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jc w:val="center"/>
        <w:rPr>
          <w:b w:val="1"/>
        </w:rPr>
      </w:pPr>
      <w:r w:rsidDel="00000000" w:rsidR="00000000" w:rsidRPr="00000000">
        <w:rPr>
          <w:rtl w:val="0"/>
        </w:rPr>
      </w:r>
    </w:p>
    <w:p w:rsidR="00000000" w:rsidDel="00000000" w:rsidP="00000000" w:rsidRDefault="00000000" w:rsidRPr="00000000" w14:paraId="00000002">
      <w:pPr>
        <w:spacing w:after="0" w:lineRule="auto"/>
        <w:jc w:val="center"/>
        <w:rPr>
          <w:b w:val="1"/>
        </w:rPr>
      </w:pPr>
      <w:r w:rsidDel="00000000" w:rsidR="00000000" w:rsidRPr="00000000">
        <w:rPr>
          <w:rtl w:val="0"/>
        </w:rPr>
      </w:r>
    </w:p>
    <w:p w:rsidR="00000000" w:rsidDel="00000000" w:rsidP="00000000" w:rsidRDefault="00000000" w:rsidRPr="00000000" w14:paraId="00000003">
      <w:pPr>
        <w:spacing w:after="0" w:lineRule="auto"/>
        <w:jc w:val="center"/>
        <w:rPr>
          <w:rFonts w:ascii="Calibri" w:cs="Calibri" w:eastAsia="Calibri" w:hAnsi="Calibri"/>
          <w:color w:val="1b4e9f"/>
          <w:sz w:val="72"/>
          <w:szCs w:val="72"/>
        </w:rPr>
      </w:pPr>
      <w:bookmarkStart w:colFirst="0" w:colLast="0" w:name="_heading=h.30j0zll" w:id="0"/>
      <w:bookmarkEnd w:id="0"/>
      <w:r w:rsidDel="00000000" w:rsidR="00000000" w:rsidRPr="00000000">
        <w:rPr>
          <w:rFonts w:ascii="Calibri" w:cs="Calibri" w:eastAsia="Calibri" w:hAnsi="Calibri"/>
          <w:color w:val="1b4e9f"/>
          <w:sz w:val="72"/>
          <w:szCs w:val="72"/>
          <w:rtl w:val="0"/>
        </w:rPr>
        <w:t xml:space="preserve">Periodical Quality Assurance Report – 1st year</w:t>
      </w:r>
    </w:p>
    <w:p w:rsidR="00000000" w:rsidDel="00000000" w:rsidP="00000000" w:rsidRDefault="00000000" w:rsidRPr="00000000" w14:paraId="00000004">
      <w:pPr>
        <w:jc w:val="center"/>
        <w:rPr/>
      </w:pPr>
      <w:r w:rsidDel="00000000" w:rsidR="00000000" w:rsidRPr="00000000">
        <w:rPr>
          <w:color w:val="242852"/>
          <w:rtl w:val="0"/>
        </w:rPr>
        <w:t xml:space="preserve">V1.5. / Task 4.2.</w:t>
      </w:r>
      <w:r w:rsidDel="00000000" w:rsidR="00000000" w:rsidRPr="00000000">
        <w:rPr>
          <w:rtl w:val="0"/>
        </w:rPr>
        <w:t xml:space="preserve"> </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jc w:val="center"/>
        <w:rPr/>
      </w:pPr>
      <w:r w:rsidDel="00000000" w:rsidR="00000000" w:rsidRPr="00000000">
        <w:rPr>
          <w:rtl w:val="0"/>
        </w:rPr>
        <w:t xml:space="preserve">June 23, 2021</w:t>
      </w:r>
    </w:p>
    <w:p w:rsidR="00000000" w:rsidDel="00000000" w:rsidP="00000000" w:rsidRDefault="00000000" w:rsidRPr="00000000" w14:paraId="00000007">
      <w:pPr>
        <w:spacing w:after="0" w:lineRule="auto"/>
        <w:rPr>
          <w:sz w:val="24"/>
          <w:szCs w:val="24"/>
        </w:rPr>
      </w:pPr>
      <w:r w:rsidDel="00000000" w:rsidR="00000000" w:rsidRPr="00000000">
        <w:rPr>
          <w:rtl w:val="0"/>
        </w:rPr>
      </w:r>
    </w:p>
    <w:p w:rsidR="00000000" w:rsidDel="00000000" w:rsidP="00000000" w:rsidRDefault="00000000" w:rsidRPr="00000000" w14:paraId="00000008">
      <w:pPr>
        <w:rPr/>
        <w:sectPr>
          <w:headerReference r:id="rId9" w:type="default"/>
          <w:headerReference r:id="rId10" w:type="first"/>
          <w:footerReference r:id="rId11" w:type="default"/>
          <w:footerReference r:id="rId12" w:type="first"/>
          <w:pgSz w:h="16838" w:w="11906" w:orient="portrait"/>
          <w:pgMar w:bottom="1417" w:top="1417" w:left="1701" w:right="1701" w:header="850" w:footer="850"/>
          <w:pgNumType w:start="1"/>
          <w:titlePg w:val="1"/>
        </w:sect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240" w:before="0" w:line="240" w:lineRule="auto"/>
        <w:ind w:left="0" w:right="0" w:firstLine="0"/>
        <w:jc w:val="both"/>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4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gjdgxs">
            <w:r w:rsidDel="00000000" w:rsidR="00000000" w:rsidRPr="00000000">
              <w:rPr>
                <w:rFonts w:ascii="Calibri" w:cs="Calibri" w:eastAsia="Calibri" w:hAnsi="Calibri"/>
                <w:b w:val="1"/>
                <w:i w:val="0"/>
                <w:smallCaps w:val="0"/>
                <w:strike w:val="0"/>
                <w:color w:val="4c483d"/>
                <w:sz w:val="26"/>
                <w:szCs w:val="26"/>
                <w:u w:val="none"/>
                <w:shd w:fill="auto" w:val="clear"/>
                <w:vertAlign w:val="baseline"/>
                <w:rtl w:val="0"/>
              </w:rPr>
              <w:t xml:space="preserve">Introduction and Objectives</w:t>
              <w:tab/>
              <w:t xml:space="preserve">3</w:t>
            </w:r>
          </w:hyperlink>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4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0j0zll">
            <w:r w:rsidDel="00000000" w:rsidR="00000000" w:rsidRPr="00000000">
              <w:rPr>
                <w:rFonts w:ascii="Calibri" w:cs="Calibri" w:eastAsia="Calibri" w:hAnsi="Calibri"/>
                <w:b w:val="1"/>
                <w:i w:val="0"/>
                <w:smallCaps w:val="0"/>
                <w:strike w:val="0"/>
                <w:color w:val="4c483d"/>
                <w:sz w:val="26"/>
                <w:szCs w:val="26"/>
                <w:u w:val="none"/>
                <w:shd w:fill="auto" w:val="clear"/>
                <w:vertAlign w:val="baseline"/>
                <w:rtl w:val="0"/>
              </w:rPr>
              <w:t xml:space="preserve">1. Project Management Evaluation</w:t>
              <w:tab/>
              <w:t xml:space="preserve">3</w:t>
            </w:r>
          </w:hyperlink>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22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fob9te">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1.1 Kick-off meeting</w:t>
              <w:tab/>
              <w:t xml:space="preserve">3</w:t>
            </w:r>
          </w:hyperlink>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4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znysh7">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Strength of the kick-off meeting</w:t>
              <w:tab/>
              <w:t xml:space="preserve">4</w:t>
            </w:r>
          </w:hyperlink>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4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et92p0">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Weaknesses</w:t>
              <w:tab/>
              <w:t xml:space="preserve">4</w:t>
            </w:r>
          </w:hyperlink>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4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tyjcwt">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Recommendations</w:t>
              <w:tab/>
              <w:t xml:space="preserve">4</w:t>
            </w:r>
          </w:hyperlink>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22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dy6vkm">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1.2. Financial management and administration</w:t>
              <w:tab/>
              <w:t xml:space="preserve">4</w:t>
            </w:r>
          </w:hyperlink>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4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t3h5sf">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Strength</w:t>
              <w:tab/>
              <w:t xml:space="preserve">5</w:t>
            </w:r>
          </w:hyperlink>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4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d34og8">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Weaknesses</w:t>
              <w:tab/>
              <w:t xml:space="preserve">5</w:t>
            </w:r>
          </w:hyperlink>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4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s8eyo1">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Recommendations</w:t>
              <w:tab/>
              <w:t xml:space="preserve">5</w:t>
            </w:r>
          </w:hyperlink>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22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7dp8vu">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1.3. Project internal communication and coordination</w:t>
              <w:tab/>
              <w:t xml:space="preserve">5</w:t>
            </w:r>
          </w:hyperlink>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4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rdcrjn">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Strength</w:t>
              <w:tab/>
              <w:t xml:space="preserve">6</w:t>
            </w:r>
          </w:hyperlink>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4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6in1rg">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Recommendation</w:t>
              <w:tab/>
              <w:t xml:space="preserve">6</w:t>
            </w:r>
          </w:hyperlink>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4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lnxbz9">
            <w:r w:rsidDel="00000000" w:rsidR="00000000" w:rsidRPr="00000000">
              <w:rPr>
                <w:rFonts w:ascii="Calibri" w:cs="Calibri" w:eastAsia="Calibri" w:hAnsi="Calibri"/>
                <w:b w:val="1"/>
                <w:i w:val="0"/>
                <w:smallCaps w:val="0"/>
                <w:strike w:val="0"/>
                <w:color w:val="4c483d"/>
                <w:sz w:val="26"/>
                <w:szCs w:val="26"/>
                <w:u w:val="none"/>
                <w:shd w:fill="auto" w:val="clear"/>
                <w:vertAlign w:val="baseline"/>
                <w:rtl w:val="0"/>
              </w:rPr>
              <w:t xml:space="preserve">2. Evaluation of Project Preparation</w:t>
              <w:tab/>
              <w:t xml:space="preserve">6</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22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5nkun2">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2.1. Development of guidelines for target group survey</w:t>
              <w:tab/>
              <w:t xml:space="preserve">6</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4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4sinio">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Strength</w:t>
              <w:tab/>
              <w:t xml:space="preserve">7</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4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jxsxqh">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Recommendation</w:t>
              <w:tab/>
              <w:t xml:space="preserve">7</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22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z337ya">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2.2. Implementation of Workshops/Survey with stakeholders (3 per HEI)</w:t>
              <w:tab/>
              <w:t xml:space="preserve">7</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22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j2qqm3">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2.3. Analysis of needs and competences</w:t>
              <w:tab/>
              <w:t xml:space="preserve">9</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4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y810tw">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Market Needs Analysis</w:t>
              <w:tab/>
              <w:t xml:space="preserve">9</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4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i7ojhp">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Competence analysis</w:t>
              <w:tab/>
              <w:t xml:space="preserve">14</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4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xcytpi">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Teachers Competence analysis</w:t>
              <w:tab/>
              <w:t xml:space="preserve">15</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22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ci93xb">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2.5. Accounting and monitoring mechanisms</w:t>
              <w:tab/>
              <w:t xml:space="preserve">17</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22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whwml4">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2.6. Project's implementation plan</w:t>
              <w:tab/>
              <w:t xml:space="preserve">17</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4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bn6wsx">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Strength</w:t>
              <w:tab/>
              <w:t xml:space="preserve">19</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22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qsh70q">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2.7. Defining MB, DB, AB, ECM</w:t>
              <w:tab/>
              <w:t xml:space="preserve">19</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4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as4poj">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Strength</w:t>
              <w:tab/>
              <w:t xml:space="preserve">21</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4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9x2ik5">
            <w:r w:rsidDel="00000000" w:rsidR="00000000" w:rsidRPr="00000000">
              <w:rPr>
                <w:rFonts w:ascii="Calibri" w:cs="Calibri" w:eastAsia="Calibri" w:hAnsi="Calibri"/>
                <w:b w:val="1"/>
                <w:i w:val="0"/>
                <w:smallCaps w:val="0"/>
                <w:strike w:val="0"/>
                <w:color w:val="4c483d"/>
                <w:sz w:val="26"/>
                <w:szCs w:val="26"/>
                <w:u w:val="none"/>
                <w:shd w:fill="auto" w:val="clear"/>
                <w:vertAlign w:val="baseline"/>
                <w:rtl w:val="0"/>
              </w:rPr>
              <w:t xml:space="preserve">3. Curriculum design and Project Sustainability</w:t>
              <w:tab/>
              <w:t xml:space="preserve">21</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22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p2csry">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3.1.4. Developing of English language training programme</w:t>
              <w:tab/>
              <w:t xml:space="preserve">21</w:t>
            </w:r>
          </w:hyperlink>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4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o7alnk">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Strength</w:t>
              <w:tab/>
              <w:t xml:space="preserve">23</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4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3ckvvd">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Weaknesses</w:t>
              <w:tab/>
              <w:t xml:space="preserve">23</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4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ihv636">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Recommendations</w:t>
              <w:tab/>
              <w:t xml:space="preserve">23</w:t>
            </w:r>
          </w:hyperlink>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22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2hioqz">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3.4.1. Sustainability strategy: Methodology</w:t>
              <w:tab/>
              <w:t xml:space="preserve">23</w:t>
            </w:r>
          </w:hyperlink>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4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hmsyys">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Sustainability Assurance Activity Matrix</w:t>
              <w:tab/>
              <w:t xml:space="preserve">25</w:t>
            </w:r>
          </w:hyperlink>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4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1mghml">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Strength</w:t>
              <w:tab/>
              <w:t xml:space="preserve">26</w:t>
            </w:r>
          </w:hyperlink>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4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vx1227">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Weakness</w:t>
              <w:tab/>
              <w:t xml:space="preserve">26</w:t>
            </w:r>
          </w:hyperlink>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4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fwokq0">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Recommendation</w:t>
              <w:tab/>
              <w:t xml:space="preserve">26</w:t>
            </w:r>
          </w:hyperlink>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4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v1yuxt">
            <w:r w:rsidDel="00000000" w:rsidR="00000000" w:rsidRPr="00000000">
              <w:rPr>
                <w:rFonts w:ascii="Calibri" w:cs="Calibri" w:eastAsia="Calibri" w:hAnsi="Calibri"/>
                <w:b w:val="1"/>
                <w:i w:val="0"/>
                <w:smallCaps w:val="0"/>
                <w:strike w:val="0"/>
                <w:color w:val="4c483d"/>
                <w:sz w:val="26"/>
                <w:szCs w:val="26"/>
                <w:u w:val="none"/>
                <w:shd w:fill="auto" w:val="clear"/>
                <w:vertAlign w:val="baseline"/>
                <w:rtl w:val="0"/>
              </w:rPr>
              <w:t xml:space="preserve">4. Evaluation of QAP</w:t>
              <w:tab/>
              <w:t xml:space="preserve">26</w:t>
            </w:r>
          </w:hyperlink>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22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f1mdlm">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4.1. Quality Plan (QP)</w:t>
              <w:tab/>
              <w:t xml:space="preserve">26</w:t>
            </w:r>
          </w:hyperlink>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4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9c6y18">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Recommendation</w:t>
              <w:tab/>
              <w:t xml:space="preserve">27</w:t>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4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tbugp1">
            <w:r w:rsidDel="00000000" w:rsidR="00000000" w:rsidRPr="00000000">
              <w:rPr>
                <w:rFonts w:ascii="Calibri" w:cs="Calibri" w:eastAsia="Calibri" w:hAnsi="Calibri"/>
                <w:b w:val="1"/>
                <w:i w:val="0"/>
                <w:smallCaps w:val="0"/>
                <w:strike w:val="0"/>
                <w:color w:val="4c483d"/>
                <w:sz w:val="26"/>
                <w:szCs w:val="26"/>
                <w:u w:val="none"/>
                <w:shd w:fill="auto" w:val="clear"/>
                <w:vertAlign w:val="baseline"/>
                <w:rtl w:val="0"/>
              </w:rPr>
              <w:t xml:space="preserve">5. Evaluation of Dissemination</w:t>
              <w:tab/>
              <w:t xml:space="preserve">27</w:t>
            </w:r>
          </w:hyperlink>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22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8h4qwu">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5.1. Developing Dissemination Strategy</w:t>
              <w:tab/>
              <w:t xml:space="preserve">27</w:t>
            </w:r>
          </w:hyperlink>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4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nmf14n">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Weaknesses</w:t>
              <w:tab/>
              <w:t xml:space="preserve">28</w:t>
            </w:r>
          </w:hyperlink>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4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mrcu09">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Recommendation</w:t>
              <w:tab/>
              <w:t xml:space="preserve">28</w:t>
            </w:r>
          </w:hyperlink>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22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6r0co2">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5.4. Website and visual identity</w:t>
              <w:tab/>
              <w:t xml:space="preserve">28</w:t>
            </w:r>
          </w:hyperlink>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4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lwamvv">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Recommendation</w:t>
              <w:tab/>
              <w:t xml:space="preserve">30</w:t>
            </w:r>
          </w:hyperlink>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22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l18frh">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5.5. Social media and communication</w:t>
              <w:tab/>
              <w:t xml:space="preserve">30</w:t>
            </w:r>
          </w:hyperlink>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4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k668n3">
            <w:r w:rsidDel="00000000" w:rsidR="00000000" w:rsidRPr="00000000">
              <w:rPr>
                <w:rFonts w:ascii="Calibri" w:cs="Calibri" w:eastAsia="Calibri" w:hAnsi="Calibri"/>
                <w:b w:val="1"/>
                <w:i w:val="0"/>
                <w:smallCaps w:val="0"/>
                <w:strike w:val="0"/>
                <w:color w:val="4c483d"/>
                <w:sz w:val="26"/>
                <w:szCs w:val="26"/>
                <w:u w:val="none"/>
                <w:shd w:fill="auto" w:val="clear"/>
                <w:vertAlign w:val="baseline"/>
                <w:rtl w:val="0"/>
              </w:rPr>
              <w:t xml:space="preserve">ANNEXES</w:t>
              <w:tab/>
              <w:t xml:space="preserve">32</w:t>
            </w:r>
          </w:hyperlink>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4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zbgiuw">
            <w:r w:rsidDel="00000000" w:rsidR="00000000" w:rsidRPr="00000000">
              <w:rPr>
                <w:rFonts w:ascii="Calibri" w:cs="Calibri" w:eastAsia="Calibri" w:hAnsi="Calibri"/>
                <w:b w:val="1"/>
                <w:i w:val="0"/>
                <w:smallCaps w:val="0"/>
                <w:strike w:val="0"/>
                <w:color w:val="4c483d"/>
                <w:sz w:val="26"/>
                <w:szCs w:val="26"/>
                <w:u w:val="none"/>
                <w:shd w:fill="auto" w:val="clear"/>
                <w:vertAlign w:val="baseline"/>
                <w:rtl w:val="0"/>
              </w:rPr>
              <w:t xml:space="preserve">Annex 1. Quality Assurance Tools</w:t>
              <w:tab/>
              <w:t xml:space="preserve">32</w:t>
            </w:r>
          </w:hyperlink>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22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egqt2p">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Guidelines for online publication</w:t>
              <w:tab/>
              <w:t xml:space="preserve">32</w:t>
            </w:r>
          </w:hyperlink>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22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ygebqi">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Formats and templates for deliverables and reports produced in the project.</w:t>
              <w:tab/>
              <w:t xml:space="preserve">32</w:t>
            </w:r>
          </w:hyperlink>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22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dlolyb">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Accreditation and Certification</w:t>
              <w:tab/>
              <w:t xml:space="preserve">32</w:t>
            </w:r>
          </w:hyperlink>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4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cqmetx">
            <w:r w:rsidDel="00000000" w:rsidR="00000000" w:rsidRPr="00000000">
              <w:rPr>
                <w:rFonts w:ascii="Calibri" w:cs="Calibri" w:eastAsia="Calibri" w:hAnsi="Calibri"/>
                <w:b w:val="1"/>
                <w:i w:val="0"/>
                <w:smallCaps w:val="0"/>
                <w:strike w:val="0"/>
                <w:color w:val="4c483d"/>
                <w:sz w:val="26"/>
                <w:szCs w:val="26"/>
                <w:u w:val="none"/>
                <w:shd w:fill="auto" w:val="clear"/>
                <w:vertAlign w:val="baseline"/>
                <w:rtl w:val="0"/>
              </w:rPr>
              <w:t xml:space="preserve">Annex 2. Training evaluation forms</w:t>
              <w:tab/>
              <w:t xml:space="preserve">33</w:t>
            </w:r>
          </w:hyperlink>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4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rvwp1q">
            <w:r w:rsidDel="00000000" w:rsidR="00000000" w:rsidRPr="00000000">
              <w:rPr>
                <w:rFonts w:ascii="Calibri" w:cs="Calibri" w:eastAsia="Calibri" w:hAnsi="Calibri"/>
                <w:b w:val="1"/>
                <w:i w:val="0"/>
                <w:smallCaps w:val="0"/>
                <w:strike w:val="0"/>
                <w:color w:val="4c483d"/>
                <w:sz w:val="26"/>
                <w:szCs w:val="26"/>
                <w:u w:val="none"/>
                <w:shd w:fill="auto" w:val="clear"/>
                <w:vertAlign w:val="baseline"/>
                <w:rtl w:val="0"/>
              </w:rPr>
              <w:t xml:space="preserve">Annex 3. Event evaluation form</w:t>
              <w:tab/>
              <w:t xml:space="preserve">34</w:t>
            </w:r>
          </w:hyperlink>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4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bvk7pj">
            <w:r w:rsidDel="00000000" w:rsidR="00000000" w:rsidRPr="00000000">
              <w:rPr>
                <w:rFonts w:ascii="Calibri" w:cs="Calibri" w:eastAsia="Calibri" w:hAnsi="Calibri"/>
                <w:b w:val="1"/>
                <w:i w:val="0"/>
                <w:smallCaps w:val="0"/>
                <w:strike w:val="0"/>
                <w:color w:val="4c483d"/>
                <w:sz w:val="26"/>
                <w:szCs w:val="26"/>
                <w:u w:val="none"/>
                <w:shd w:fill="auto" w:val="clear"/>
                <w:vertAlign w:val="baseline"/>
                <w:rtl w:val="0"/>
              </w:rPr>
              <w:t xml:space="preserve">Annex 4</w:t>
              <w:tab/>
              <w:t xml:space="preserve">35</w:t>
            </w:r>
          </w:hyperlink>
          <w:r w:rsidDel="00000000" w:rsidR="00000000" w:rsidRPr="00000000">
            <w:rPr>
              <w:rtl w:val="0"/>
            </w:rPr>
          </w:r>
        </w:p>
        <w:p w:rsidR="00000000" w:rsidDel="00000000" w:rsidP="00000000" w:rsidRDefault="00000000" w:rsidRPr="00000000" w14:paraId="00000041">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br w:type="page"/>
      </w:r>
      <w:r w:rsidDel="00000000" w:rsidR="00000000" w:rsidRPr="00000000">
        <w:rPr>
          <w:rtl w:val="0"/>
        </w:rPr>
      </w:r>
    </w:p>
    <w:p w:rsidR="00000000" w:rsidDel="00000000" w:rsidP="00000000" w:rsidRDefault="00000000" w:rsidRPr="00000000" w14:paraId="00000044">
      <w:pPr>
        <w:pStyle w:val="Heading1"/>
        <w:rPr/>
      </w:pPr>
      <w:bookmarkStart w:colFirst="0" w:colLast="0" w:name="_heading=h.gjdgxs" w:id="1"/>
      <w:bookmarkEnd w:id="1"/>
      <w:r w:rsidDel="00000000" w:rsidR="00000000" w:rsidRPr="00000000">
        <w:rPr>
          <w:rtl w:val="0"/>
        </w:rPr>
        <w:t xml:space="preserve">Introduction and Objectives</w:t>
      </w:r>
    </w:p>
    <w:p w:rsidR="00000000" w:rsidDel="00000000" w:rsidP="00000000" w:rsidRDefault="00000000" w:rsidRPr="00000000" w14:paraId="00000045">
      <w:pPr>
        <w:rPr/>
      </w:pPr>
      <w:bookmarkStart w:colFirst="0" w:colLast="0" w:name="_heading=h.1fob9te" w:id="2"/>
      <w:bookmarkEnd w:id="2"/>
      <w:r w:rsidDel="00000000" w:rsidR="00000000" w:rsidRPr="00000000">
        <w:rPr>
          <w:rtl w:val="0"/>
        </w:rPr>
        <w:t xml:space="preserve">The Periodical Quality Assurance Report (PQAR) assesses the tasks carried out in the first year of the project implementation (M1-M18), compares the actual output with that of planned one, highlights the main problems and weaknesses, and provides recommendation on how to improve the process and expected results.  </w:t>
      </w:r>
    </w:p>
    <w:p w:rsidR="00000000" w:rsidDel="00000000" w:rsidP="00000000" w:rsidRDefault="00000000" w:rsidRPr="00000000" w14:paraId="00000046">
      <w:pPr>
        <w:rPr/>
      </w:pPr>
      <w:r w:rsidDel="00000000" w:rsidR="00000000" w:rsidRPr="00000000">
        <w:rPr>
          <w:rtl w:val="0"/>
        </w:rPr>
        <w:t xml:space="preserve">According to the Quality Assurance Plan (QAP) tasks of reported period are evaluated within the following criteria: </w:t>
      </w:r>
    </w:p>
    <w:p w:rsidR="00000000" w:rsidDel="00000000" w:rsidP="00000000" w:rsidRDefault="00000000" w:rsidRPr="00000000" w14:paraId="00000047">
      <w:pPr>
        <w:spacing w:after="0" w:lineRule="auto"/>
        <w:ind w:left="426" w:firstLine="0"/>
        <w:rPr/>
      </w:pPr>
      <w:r w:rsidDel="00000000" w:rsidR="00000000" w:rsidRPr="00000000">
        <w:rPr>
          <w:rtl w:val="0"/>
        </w:rPr>
        <w:t xml:space="preserve">●</w:t>
        <w:tab/>
        <w:t xml:space="preserve">Ensure consistency of the format of all the project materials.</w:t>
      </w:r>
    </w:p>
    <w:p w:rsidR="00000000" w:rsidDel="00000000" w:rsidP="00000000" w:rsidRDefault="00000000" w:rsidRPr="00000000" w14:paraId="00000048">
      <w:pPr>
        <w:spacing w:after="0" w:lineRule="auto"/>
        <w:ind w:left="426" w:firstLine="0"/>
        <w:rPr/>
      </w:pPr>
      <w:r w:rsidDel="00000000" w:rsidR="00000000" w:rsidRPr="00000000">
        <w:rPr>
          <w:rtl w:val="0"/>
        </w:rPr>
        <w:t xml:space="preserve">●</w:t>
        <w:tab/>
        <w:t xml:space="preserve">Ensure traceability of the actions and results.</w:t>
      </w:r>
    </w:p>
    <w:p w:rsidR="00000000" w:rsidDel="00000000" w:rsidP="00000000" w:rsidRDefault="00000000" w:rsidRPr="00000000" w14:paraId="00000049">
      <w:pPr>
        <w:spacing w:after="0" w:lineRule="auto"/>
        <w:ind w:left="426" w:firstLine="0"/>
        <w:rPr/>
      </w:pPr>
      <w:r w:rsidDel="00000000" w:rsidR="00000000" w:rsidRPr="00000000">
        <w:rPr>
          <w:rtl w:val="0"/>
        </w:rPr>
        <w:t xml:space="preserve">●</w:t>
        <w:tab/>
        <w:t xml:space="preserve">Identify potential problems or weaknesses with the purpose of correcting them.</w:t>
      </w:r>
    </w:p>
    <w:p w:rsidR="00000000" w:rsidDel="00000000" w:rsidP="00000000" w:rsidRDefault="00000000" w:rsidRPr="00000000" w14:paraId="0000004A">
      <w:pPr>
        <w:spacing w:after="0" w:lineRule="auto"/>
        <w:ind w:left="426" w:firstLine="0"/>
        <w:rPr/>
      </w:pPr>
      <w:r w:rsidDel="00000000" w:rsidR="00000000" w:rsidRPr="00000000">
        <w:rPr>
          <w:rtl w:val="0"/>
        </w:rPr>
        <w:t xml:space="preserve">●</w:t>
        <w:tab/>
        <w:t xml:space="preserve">Improve the overall quality of the project results and outputs.</w:t>
      </w:r>
    </w:p>
    <w:p w:rsidR="00000000" w:rsidDel="00000000" w:rsidP="00000000" w:rsidRDefault="00000000" w:rsidRPr="00000000" w14:paraId="0000004B">
      <w:pPr>
        <w:ind w:left="426" w:firstLine="0"/>
        <w:rPr/>
      </w:pPr>
      <w:r w:rsidDel="00000000" w:rsidR="00000000" w:rsidRPr="00000000">
        <w:rPr>
          <w:rtl w:val="0"/>
        </w:rPr>
        <w:t xml:space="preserve">●</w:t>
        <w:tab/>
        <w:t xml:space="preserve">Ensure long-term sustainability of the project results.</w:t>
      </w:r>
    </w:p>
    <w:p w:rsidR="00000000" w:rsidDel="00000000" w:rsidP="00000000" w:rsidRDefault="00000000" w:rsidRPr="00000000" w14:paraId="0000004C">
      <w:pPr>
        <w:pStyle w:val="Heading1"/>
        <w:rPr/>
      </w:pPr>
      <w:bookmarkStart w:colFirst="0" w:colLast="0" w:name="_heading=h.30j0zll" w:id="0"/>
      <w:bookmarkEnd w:id="0"/>
      <w:r w:rsidDel="00000000" w:rsidR="00000000" w:rsidRPr="00000000">
        <w:rPr>
          <w:rtl w:val="0"/>
        </w:rPr>
        <w:t xml:space="preserve">1. Project Management Evaluation</w:t>
      </w:r>
    </w:p>
    <w:p w:rsidR="00000000" w:rsidDel="00000000" w:rsidP="00000000" w:rsidRDefault="00000000" w:rsidRPr="00000000" w14:paraId="0000004D">
      <w:pPr>
        <w:pStyle w:val="Heading2"/>
        <w:rPr/>
      </w:pPr>
      <w:bookmarkStart w:colFirst="0" w:colLast="0" w:name="_heading=h.1fob9te" w:id="2"/>
      <w:bookmarkEnd w:id="2"/>
      <w:r w:rsidDel="00000000" w:rsidR="00000000" w:rsidRPr="00000000">
        <w:rPr>
          <w:rtl w:val="0"/>
        </w:rPr>
        <w:t xml:space="preserve">1.1 Kick-off meeting</w:t>
      </w:r>
    </w:p>
    <w:p w:rsidR="00000000" w:rsidDel="00000000" w:rsidP="00000000" w:rsidRDefault="00000000" w:rsidRPr="00000000" w14:paraId="0000004E">
      <w:pPr>
        <w:rPr/>
      </w:pPr>
      <w:r w:rsidDel="00000000" w:rsidR="00000000" w:rsidRPr="00000000">
        <w:rPr>
          <w:rtl w:val="0"/>
        </w:rPr>
        <w:t xml:space="preserve">In the scope of the MIETC project, the online Kick-off meeting took place on the 12th and 13th of March 2020. The project coordinator sent each partner a Kick-off meeting agenda. After the meeting, minutes were elaborated and uploaded to an online project repository, it is accessible to all partners.  </w:t>
      </w:r>
    </w:p>
    <w:p w:rsidR="00000000" w:rsidDel="00000000" w:rsidP="00000000" w:rsidRDefault="00000000" w:rsidRPr="00000000" w14:paraId="0000004F">
      <w:pPr>
        <w:rPr/>
      </w:pPr>
      <w:r w:rsidDel="00000000" w:rsidR="00000000" w:rsidRPr="00000000">
        <w:rPr>
          <w:rtl w:val="0"/>
        </w:rPr>
        <w:t xml:space="preserve">According to the list of attendance 42 participants from 11 partner institutions participated at the on-line meeting.  Number of participants from partner institutions presented in Table 1. </w:t>
      </w:r>
    </w:p>
    <w:tbl>
      <w:tblPr>
        <w:tblStyle w:val="Table1"/>
        <w:tblW w:w="8494.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88"/>
        <w:gridCol w:w="3259"/>
        <w:gridCol w:w="4247"/>
        <w:tblGridChange w:id="0">
          <w:tblGrid>
            <w:gridCol w:w="988"/>
            <w:gridCol w:w="3259"/>
            <w:gridCol w:w="4247"/>
          </w:tblGrid>
        </w:tblGridChange>
      </w:tblGrid>
      <w:tr>
        <w:trPr>
          <w:cantSplit w:val="0"/>
          <w:tblHeader w:val="0"/>
        </w:trPr>
        <w:tc>
          <w:tcPr>
            <w:shd w:fill="297fd5" w:val="clear"/>
          </w:tcPr>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21" w:right="0" w:firstLine="0"/>
              <w:jc w:val="both"/>
              <w:rPr>
                <w:rFonts w:ascii="Calibri" w:cs="Calibri" w:eastAsia="Calibri" w:hAnsi="Calibri"/>
                <w:b w:val="1"/>
                <w:i w:val="0"/>
                <w:smallCaps w:val="0"/>
                <w:strike w:val="0"/>
                <w:color w:val="ffffff"/>
                <w:sz w:val="22"/>
                <w:szCs w:val="22"/>
                <w:u w:val="none"/>
                <w:shd w:fill="auto" w:val="clear"/>
                <w:vertAlign w:val="baseline"/>
              </w:rPr>
            </w:pPr>
            <w:r w:rsidDel="00000000" w:rsidR="00000000" w:rsidRPr="00000000">
              <w:rPr>
                <w:rFonts w:ascii="Calibri" w:cs="Calibri" w:eastAsia="Calibri" w:hAnsi="Calibri"/>
                <w:b w:val="1"/>
                <w:i w:val="0"/>
                <w:smallCaps w:val="0"/>
                <w:strike w:val="0"/>
                <w:color w:val="ffffff"/>
                <w:sz w:val="22"/>
                <w:szCs w:val="22"/>
                <w:u w:val="none"/>
                <w:shd w:fill="auto" w:val="clear"/>
                <w:vertAlign w:val="baseline"/>
                <w:rtl w:val="0"/>
              </w:rPr>
              <w:t xml:space="preserve">P#</w:t>
            </w:r>
          </w:p>
        </w:tc>
        <w:tc>
          <w:tcPr>
            <w:shd w:fill="297fd5" w:val="clear"/>
          </w:tcPr>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21" w:right="0" w:firstLine="0"/>
              <w:jc w:val="both"/>
              <w:rPr>
                <w:rFonts w:ascii="Calibri" w:cs="Calibri" w:eastAsia="Calibri" w:hAnsi="Calibri"/>
                <w:b w:val="1"/>
                <w:i w:val="0"/>
                <w:smallCaps w:val="0"/>
                <w:strike w:val="0"/>
                <w:color w:val="ffffff"/>
                <w:sz w:val="22"/>
                <w:szCs w:val="22"/>
                <w:u w:val="none"/>
                <w:shd w:fill="auto" w:val="clear"/>
                <w:vertAlign w:val="baseline"/>
              </w:rPr>
            </w:pPr>
            <w:r w:rsidDel="00000000" w:rsidR="00000000" w:rsidRPr="00000000">
              <w:rPr>
                <w:rFonts w:ascii="Calibri" w:cs="Calibri" w:eastAsia="Calibri" w:hAnsi="Calibri"/>
                <w:b w:val="1"/>
                <w:i w:val="0"/>
                <w:smallCaps w:val="0"/>
                <w:strike w:val="0"/>
                <w:color w:val="ffffff"/>
                <w:sz w:val="22"/>
                <w:szCs w:val="22"/>
                <w:u w:val="none"/>
                <w:shd w:fill="auto" w:val="clear"/>
                <w:vertAlign w:val="baseline"/>
                <w:rtl w:val="0"/>
              </w:rPr>
              <w:t xml:space="preserve">PARTNER INTUITIONS </w:t>
            </w:r>
          </w:p>
        </w:tc>
        <w:tc>
          <w:tcPr>
            <w:shd w:fill="297fd5" w:val="clear"/>
          </w:tcPr>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21" w:right="0" w:firstLine="0"/>
              <w:jc w:val="both"/>
              <w:rPr>
                <w:rFonts w:ascii="Calibri" w:cs="Calibri" w:eastAsia="Calibri" w:hAnsi="Calibri"/>
                <w:b w:val="1"/>
                <w:i w:val="0"/>
                <w:smallCaps w:val="0"/>
                <w:strike w:val="0"/>
                <w:color w:val="ffffff"/>
                <w:sz w:val="22"/>
                <w:szCs w:val="22"/>
                <w:u w:val="none"/>
                <w:shd w:fill="auto" w:val="clear"/>
                <w:vertAlign w:val="baseline"/>
              </w:rPr>
            </w:pPr>
            <w:r w:rsidDel="00000000" w:rsidR="00000000" w:rsidRPr="00000000">
              <w:rPr>
                <w:rFonts w:ascii="Calibri" w:cs="Calibri" w:eastAsia="Calibri" w:hAnsi="Calibri"/>
                <w:b w:val="1"/>
                <w:i w:val="0"/>
                <w:smallCaps w:val="0"/>
                <w:strike w:val="0"/>
                <w:color w:val="ffffff"/>
                <w:sz w:val="22"/>
                <w:szCs w:val="22"/>
                <w:u w:val="none"/>
                <w:shd w:fill="auto" w:val="clear"/>
                <w:vertAlign w:val="baseline"/>
                <w:rtl w:val="0"/>
              </w:rPr>
              <w:t xml:space="preserve">NUMBER OF PARTICIPANTS</w:t>
            </w:r>
          </w:p>
        </w:tc>
      </w:tr>
      <w:tr>
        <w:trPr>
          <w:cantSplit w:val="0"/>
          <w:tblHeader w:val="0"/>
        </w:trPr>
        <w:tc>
          <w:tcPr/>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21"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P1</w:t>
            </w:r>
          </w:p>
        </w:tc>
        <w:tc>
          <w:tcPr/>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21"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USC</w:t>
            </w:r>
          </w:p>
        </w:tc>
        <w:tc>
          <w:tcPr/>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21"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w:t>
            </w:r>
          </w:p>
        </w:tc>
      </w:tr>
      <w:tr>
        <w:trPr>
          <w:cantSplit w:val="0"/>
          <w:tblHeader w:val="0"/>
        </w:trPr>
        <w:tc>
          <w:tcPr/>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21"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P2</w:t>
            </w:r>
          </w:p>
        </w:tc>
        <w:tc>
          <w:tcPr/>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21"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Ayeconomics,</w:t>
            </w:r>
          </w:p>
        </w:tc>
        <w:tc>
          <w:tcPr/>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21"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w:t>
            </w:r>
          </w:p>
        </w:tc>
      </w:tr>
      <w:tr>
        <w:trPr>
          <w:cantSplit w:val="0"/>
          <w:tblHeader w:val="0"/>
        </w:trPr>
        <w:tc>
          <w:tcPr/>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21"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P3</w:t>
            </w:r>
          </w:p>
        </w:tc>
        <w:tc>
          <w:tcPr/>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21"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UL</w:t>
            </w:r>
          </w:p>
        </w:tc>
        <w:tc>
          <w:tcPr/>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21"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w:t>
            </w:r>
          </w:p>
        </w:tc>
      </w:tr>
      <w:tr>
        <w:trPr>
          <w:cantSplit w:val="0"/>
          <w:tblHeader w:val="0"/>
        </w:trPr>
        <w:tc>
          <w:tcPr/>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21"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P4</w:t>
            </w:r>
          </w:p>
        </w:tc>
        <w:tc>
          <w:tcPr/>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21"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UNNA</w:t>
            </w:r>
          </w:p>
        </w:tc>
        <w:tc>
          <w:tcPr/>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21"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w:t>
            </w:r>
          </w:p>
        </w:tc>
      </w:tr>
      <w:tr>
        <w:trPr>
          <w:cantSplit w:val="0"/>
          <w:tblHeader w:val="0"/>
        </w:trPr>
        <w:tc>
          <w:tcPr/>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21"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P5</w:t>
            </w:r>
          </w:p>
        </w:tc>
        <w:tc>
          <w:tcPr/>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21"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EKTSU  </w:t>
            </w:r>
          </w:p>
        </w:tc>
        <w:tc>
          <w:tcPr/>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21"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w:t>
            </w:r>
          </w:p>
        </w:tc>
      </w:tr>
      <w:tr>
        <w:trPr>
          <w:cantSplit w:val="0"/>
          <w:tblHeader w:val="0"/>
        </w:trPr>
        <w:tc>
          <w:tcPr/>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21"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P6</w:t>
            </w:r>
          </w:p>
        </w:tc>
        <w:tc>
          <w:tcPr/>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21"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AST</w:t>
            </w:r>
          </w:p>
        </w:tc>
        <w:tc>
          <w:tcPr/>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21"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w:t>
            </w:r>
          </w:p>
        </w:tc>
      </w:tr>
      <w:tr>
        <w:trPr>
          <w:cantSplit w:val="0"/>
          <w:tblHeader w:val="0"/>
        </w:trPr>
        <w:tc>
          <w:tcPr/>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21"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P8</w:t>
            </w:r>
          </w:p>
        </w:tc>
        <w:tc>
          <w:tcPr/>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21"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TSIF</w:t>
            </w:r>
          </w:p>
        </w:tc>
        <w:tc>
          <w:tcPr/>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21"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w:t>
            </w:r>
          </w:p>
        </w:tc>
      </w:tr>
      <w:tr>
        <w:trPr>
          <w:cantSplit w:val="0"/>
          <w:tblHeader w:val="0"/>
        </w:trPr>
        <w:tc>
          <w:tcPr/>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21"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P9</w:t>
            </w:r>
          </w:p>
        </w:tc>
        <w:tc>
          <w:tcPr/>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21"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KEUK</w:t>
            </w:r>
          </w:p>
        </w:tc>
        <w:tc>
          <w:tcPr/>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21"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w:t>
            </w:r>
          </w:p>
        </w:tc>
      </w:tr>
      <w:tr>
        <w:trPr>
          <w:cantSplit w:val="0"/>
          <w:tblHeader w:val="0"/>
        </w:trPr>
        <w:tc>
          <w:tcPr/>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21"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P10</w:t>
            </w:r>
          </w:p>
        </w:tc>
        <w:tc>
          <w:tcPr/>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21"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TUT</w:t>
            </w:r>
          </w:p>
        </w:tc>
        <w:tc>
          <w:tcPr/>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21"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w:t>
            </w:r>
          </w:p>
        </w:tc>
      </w:tr>
      <w:tr>
        <w:trPr>
          <w:cantSplit w:val="0"/>
          <w:tblHeader w:val="0"/>
        </w:trPr>
        <w:tc>
          <w:tcPr/>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21"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P11</w:t>
            </w:r>
          </w:p>
        </w:tc>
        <w:tc>
          <w:tcPr/>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21"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TSUC</w:t>
            </w:r>
          </w:p>
        </w:tc>
        <w:tc>
          <w:tcPr/>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21"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w:t>
            </w:r>
          </w:p>
        </w:tc>
      </w:tr>
      <w:tr>
        <w:trPr>
          <w:cantSplit w:val="0"/>
          <w:tblHeader w:val="0"/>
        </w:trPr>
        <w:tc>
          <w:tcPr/>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21"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P14</w:t>
            </w:r>
          </w:p>
        </w:tc>
        <w:tc>
          <w:tcPr/>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21"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ECBP</w:t>
            </w:r>
          </w:p>
        </w:tc>
        <w:tc>
          <w:tcPr/>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21"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w:t>
            </w:r>
          </w:p>
        </w:tc>
      </w:tr>
    </w:tbl>
    <w:p w:rsidR="00000000" w:rsidDel="00000000" w:rsidP="00000000" w:rsidRDefault="00000000" w:rsidRPr="00000000" w14:paraId="00000074">
      <w:pPr>
        <w:rPr/>
      </w:pPr>
      <w:r w:rsidDel="00000000" w:rsidR="00000000" w:rsidRPr="00000000">
        <w:rPr>
          <w:rtl w:val="0"/>
        </w:rPr>
        <w:t xml:space="preserve">Table 1.1 - Number of Participants</w:t>
      </w:r>
    </w:p>
    <w:p w:rsidR="00000000" w:rsidDel="00000000" w:rsidP="00000000" w:rsidRDefault="00000000" w:rsidRPr="00000000" w14:paraId="00000075">
      <w:pPr>
        <w:rPr/>
      </w:pPr>
      <w:r w:rsidDel="00000000" w:rsidR="00000000" w:rsidRPr="00000000">
        <w:rPr>
          <w:rtl w:val="0"/>
        </w:rPr>
        <w:t xml:space="preserve">Participants from 3 partner institutions did not participate in the Kick-of meeting:</w:t>
      </w:r>
    </w:p>
    <w:p w:rsidR="00000000" w:rsidDel="00000000" w:rsidP="00000000" w:rsidRDefault="00000000" w:rsidRPr="00000000" w14:paraId="00000076">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P7 – Turkmen State Institute of Economics and Management (</w:t>
      </w:r>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due to change og the cont</w:t>
      </w:r>
      <w:r w:rsidDel="00000000" w:rsidR="00000000" w:rsidRPr="00000000">
        <w:rPr>
          <w:color w:val="ff0000"/>
          <w:rtl w:val="0"/>
        </w:rPr>
        <w:t xml:space="preserve">act person</w:t>
      </w: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w:t>
      </w:r>
    </w:p>
    <w:p w:rsidR="00000000" w:rsidDel="00000000" w:rsidP="00000000" w:rsidRDefault="00000000" w:rsidRPr="00000000" w14:paraId="00000077">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P12 –Centre of Technologies of Academy of Science of Turkmenistan;</w:t>
      </w:r>
    </w:p>
    <w:p w:rsidR="00000000" w:rsidDel="00000000" w:rsidP="00000000" w:rsidRDefault="00000000" w:rsidRPr="00000000" w14:paraId="00000078">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P13 – Technopark FANOVAR (Tajikistan).</w:t>
      </w:r>
    </w:p>
    <w:p w:rsidR="00000000" w:rsidDel="00000000" w:rsidP="00000000" w:rsidRDefault="00000000" w:rsidRPr="00000000" w14:paraId="00000079">
      <w:pPr>
        <w:rPr/>
      </w:pPr>
      <w:r w:rsidDel="00000000" w:rsidR="00000000" w:rsidRPr="00000000">
        <w:rPr>
          <w:rtl w:val="0"/>
        </w:rPr>
        <w:t xml:space="preserve">During the kick-off meeting, all participants actively participated in discussion of 10 partners’ presentations according to the approved agenda (all presentations are available on the online project repository). Moreover, the participants discussed the technical, financial and administrative issues; strategies concerning quality assurance, content development, management, dissemination, sustainability, entrepreneurship centres and English training.</w:t>
      </w:r>
    </w:p>
    <w:p w:rsidR="00000000" w:rsidDel="00000000" w:rsidP="00000000" w:rsidRDefault="00000000" w:rsidRPr="00000000" w14:paraId="0000007A">
      <w:pPr>
        <w:pStyle w:val="Heading3"/>
        <w:rPr/>
      </w:pPr>
      <w:r w:rsidDel="00000000" w:rsidR="00000000" w:rsidRPr="00000000">
        <w:rPr>
          <w:rtl w:val="0"/>
        </w:rPr>
        <w:t xml:space="preserve">Indicators</w:t>
      </w:r>
    </w:p>
    <w:tbl>
      <w:tblPr>
        <w:tblStyle w:val="Table2"/>
        <w:tblW w:w="8494.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8494"/>
        <w:tblGridChange w:id="0">
          <w:tblGrid>
            <w:gridCol w:w="8494"/>
          </w:tblGrid>
        </w:tblGridChange>
      </w:tblGrid>
      <w:tr>
        <w:trPr>
          <w:cantSplit w:val="0"/>
          <w:tblHeader w:val="0"/>
        </w:trPr>
        <w:tc>
          <w:tcPr>
            <w:shd w:fill="4a66ac" w:val="clear"/>
          </w:tcPr>
          <w:p w:rsidR="00000000" w:rsidDel="00000000" w:rsidP="00000000" w:rsidRDefault="00000000" w:rsidRPr="00000000" w14:paraId="0000007B">
            <w:pPr>
              <w:spacing w:after="0" w:before="0" w:lineRule="auto"/>
              <w:rPr>
                <w:rFonts w:ascii="Calibri" w:cs="Calibri" w:eastAsia="Calibri" w:hAnsi="Calibri"/>
                <w:b w:val="1"/>
              </w:rPr>
            </w:pPr>
            <w:r w:rsidDel="00000000" w:rsidR="00000000" w:rsidRPr="00000000">
              <w:rPr>
                <w:rFonts w:ascii="Calibri" w:cs="Calibri" w:eastAsia="Calibri" w:hAnsi="Calibri"/>
                <w:b w:val="1"/>
                <w:color w:val="ffffff"/>
                <w:rtl w:val="0"/>
              </w:rPr>
              <w:t xml:space="preserve">Tangible outputs</w:t>
            </w:r>
            <w:r w:rsidDel="00000000" w:rsidR="00000000" w:rsidRPr="00000000">
              <w:rPr>
                <w:rtl w:val="0"/>
              </w:rPr>
            </w:r>
          </w:p>
        </w:tc>
      </w:tr>
      <w:tr>
        <w:trPr>
          <w:cantSplit w:val="0"/>
          <w:tblHeader w:val="0"/>
        </w:trPr>
        <w:tc>
          <w:tcPr/>
          <w:p w:rsidR="00000000" w:rsidDel="00000000" w:rsidP="00000000" w:rsidRDefault="00000000" w:rsidRPr="00000000" w14:paraId="0000007C">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Performed Kick-off meeting </w:t>
            </w:r>
            <w:sdt>
              <w:sdtPr>
                <w:tag w:val="goog_rdk_0"/>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p w:rsidR="00000000" w:rsidDel="00000000" w:rsidP="00000000" w:rsidRDefault="00000000" w:rsidRPr="00000000" w14:paraId="0000007D">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Meeting Agenda </w:t>
            </w:r>
            <w:sdt>
              <w:sdtPr>
                <w:tag w:val="goog_rdk_1"/>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p w:rsidR="00000000" w:rsidDel="00000000" w:rsidP="00000000" w:rsidRDefault="00000000" w:rsidRPr="00000000" w14:paraId="0000007E">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Meeting Minutes </w:t>
            </w:r>
            <w:sdt>
              <w:sdtPr>
                <w:tag w:val="goog_rdk_2"/>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p w:rsidR="00000000" w:rsidDel="00000000" w:rsidP="00000000" w:rsidRDefault="00000000" w:rsidRPr="00000000" w14:paraId="0000007F">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List of attendants </w:t>
            </w:r>
            <w:sdt>
              <w:sdtPr>
                <w:tag w:val="goog_rdk_3"/>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p w:rsidR="00000000" w:rsidDel="00000000" w:rsidP="00000000" w:rsidRDefault="00000000" w:rsidRPr="00000000" w14:paraId="00000080">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6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Meeting presentations </w:t>
            </w:r>
            <w:sdt>
              <w:sdtPr>
                <w:tag w:val="goog_rdk_4"/>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tc>
      </w:tr>
      <w:tr>
        <w:trPr>
          <w:cantSplit w:val="0"/>
          <w:tblHeader w:val="0"/>
        </w:trPr>
        <w:tc>
          <w:tcPr>
            <w:shd w:fill="4a66ac" w:val="clear"/>
          </w:tcPr>
          <w:p w:rsidR="00000000" w:rsidDel="00000000" w:rsidP="00000000" w:rsidRDefault="00000000" w:rsidRPr="00000000" w14:paraId="00000081">
            <w:pPr>
              <w:spacing w:after="0" w:before="0" w:lineRule="auto"/>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Quantitative Indicators</w:t>
            </w:r>
          </w:p>
        </w:tc>
      </w:tr>
      <w:tr>
        <w:trPr>
          <w:cantSplit w:val="0"/>
          <w:tblHeader w:val="0"/>
        </w:trPr>
        <w:tc>
          <w:tcPr/>
          <w:p w:rsidR="00000000" w:rsidDel="00000000" w:rsidP="00000000" w:rsidRDefault="00000000" w:rsidRPr="00000000" w14:paraId="00000082">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Number of participants (target = 25) </w:t>
            </w:r>
            <w:r w:rsidDel="00000000" w:rsidR="00000000" w:rsidRPr="00000000">
              <w:rPr>
                <w:rFonts w:ascii="Calibri" w:cs="Calibri" w:eastAsia="Calibri" w:hAnsi="Calibri"/>
                <w:b w:val="1"/>
                <w:i w:val="0"/>
                <w:smallCaps w:val="0"/>
                <w:strike w:val="0"/>
                <w:color w:val="00b050"/>
                <w:sz w:val="22"/>
                <w:szCs w:val="22"/>
                <w:u w:val="none"/>
                <w:shd w:fill="auto" w:val="clear"/>
                <w:vertAlign w:val="baseline"/>
                <w:rtl w:val="0"/>
              </w:rPr>
              <w:t xml:space="preserve">45</w:t>
            </w:r>
            <w:r w:rsidDel="00000000" w:rsidR="00000000" w:rsidRPr="00000000">
              <w:rPr>
                <w:rtl w:val="0"/>
              </w:rPr>
            </w:r>
          </w:p>
          <w:p w:rsidR="00000000" w:rsidDel="00000000" w:rsidP="00000000" w:rsidRDefault="00000000" w:rsidRPr="00000000" w14:paraId="00000083">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6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Participants from all Partner institutions </w:t>
            </w:r>
            <w:sdt>
              <w:sdtPr>
                <w:tag w:val="goog_rdk_5"/>
              </w:sdtPr>
              <w:sdtContent>
                <w:r w:rsidDel="00000000" w:rsidR="00000000" w:rsidRPr="00000000">
                  <w:rPr>
                    <w:rFonts w:ascii="Arial Unicode MS" w:cs="Arial Unicode MS" w:eastAsia="Arial Unicode MS" w:hAnsi="Arial Unicode MS"/>
                    <w:b w:val="0"/>
                    <w:i w:val="0"/>
                    <w:smallCaps w:val="0"/>
                    <w:strike w:val="0"/>
                    <w:color w:val="ff0000"/>
                    <w:sz w:val="22"/>
                    <w:szCs w:val="22"/>
                    <w:u w:val="none"/>
                    <w:shd w:fill="auto" w:val="clear"/>
                    <w:vertAlign w:val="baseline"/>
                    <w:rtl w:val="0"/>
                  </w:rPr>
                  <w:t xml:space="preserve">✘</w:t>
                </w:r>
              </w:sdtContent>
            </w:sdt>
            <w:r w:rsidDel="00000000" w:rsidR="00000000" w:rsidRPr="00000000">
              <w:rPr>
                <w:rtl w:val="0"/>
              </w:rPr>
            </w:r>
          </w:p>
        </w:tc>
      </w:tr>
      <w:tr>
        <w:trPr>
          <w:cantSplit w:val="0"/>
          <w:tblHeader w:val="0"/>
        </w:trPr>
        <w:tc>
          <w:tcPr>
            <w:shd w:fill="4a66ac" w:val="clear"/>
          </w:tcPr>
          <w:p w:rsidR="00000000" w:rsidDel="00000000" w:rsidP="00000000" w:rsidRDefault="00000000" w:rsidRPr="00000000" w14:paraId="00000084">
            <w:pPr>
              <w:spacing w:after="0" w:before="0" w:lineRule="auto"/>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Qualitative Indicators</w:t>
            </w:r>
          </w:p>
        </w:tc>
      </w:tr>
      <w:tr>
        <w:trPr>
          <w:cantSplit w:val="0"/>
          <w:tblHeader w:val="0"/>
        </w:trPr>
        <w:tc>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ffffff"/>
              </w:rPr>
            </w:pPr>
            <w:r w:rsidDel="00000000" w:rsidR="00000000" w:rsidRPr="00000000">
              <w:rPr>
                <w:rtl w:val="0"/>
              </w:rPr>
            </w:r>
          </w:p>
          <w:tbl>
            <w:tblPr>
              <w:tblStyle w:val="Table3"/>
              <w:tblW w:w="8278.0" w:type="dxa"/>
              <w:jc w:val="left"/>
              <w:tblLayout w:type="fixed"/>
              <w:tblLook w:val="0400"/>
            </w:tblPr>
            <w:tblGrid>
              <w:gridCol w:w="8278"/>
              <w:tblGridChange w:id="0">
                <w:tblGrid>
                  <w:gridCol w:w="8278"/>
                </w:tblGrid>
              </w:tblGridChange>
            </w:tblGrid>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6">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Fulfilment of objectives:</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7">
                  <w:pPr>
                    <w:keepNext w:val="0"/>
                    <w:keepLines w:val="0"/>
                    <w:pageBreakBefore w:val="0"/>
                    <w:widowControl w:val="1"/>
                    <w:numPr>
                      <w:ilvl w:val="1"/>
                      <w:numId w:val="23"/>
                    </w:numPr>
                    <w:pBdr>
                      <w:top w:space="0" w:sz="0" w:val="nil"/>
                      <w:left w:space="0" w:sz="0" w:val="nil"/>
                      <w:bottom w:space="0" w:sz="0" w:val="nil"/>
                      <w:right w:space="0" w:sz="0" w:val="nil"/>
                      <w:between w:space="0" w:sz="0" w:val="nil"/>
                    </w:pBdr>
                    <w:shd w:fill="auto" w:val="clear"/>
                    <w:spacing w:after="0" w:before="0" w:line="259" w:lineRule="auto"/>
                    <w:ind w:left="798" w:right="0" w:hanging="284"/>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Clarification of financial and operational requirements </w:t>
                  </w:r>
                  <w:sdt>
                    <w:sdtPr>
                      <w:tag w:val="goog_rdk_6"/>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8">
                  <w:pPr>
                    <w:keepNext w:val="0"/>
                    <w:keepLines w:val="0"/>
                    <w:pageBreakBefore w:val="0"/>
                    <w:widowControl w:val="1"/>
                    <w:numPr>
                      <w:ilvl w:val="1"/>
                      <w:numId w:val="23"/>
                    </w:numPr>
                    <w:pBdr>
                      <w:top w:space="0" w:sz="0" w:val="nil"/>
                      <w:left w:space="0" w:sz="0" w:val="nil"/>
                      <w:bottom w:space="0" w:sz="0" w:val="nil"/>
                      <w:right w:space="0" w:sz="0" w:val="nil"/>
                      <w:between w:space="0" w:sz="0" w:val="nil"/>
                    </w:pBdr>
                    <w:shd w:fill="auto" w:val="clear"/>
                    <w:spacing w:after="0" w:before="0" w:line="259" w:lineRule="auto"/>
                    <w:ind w:left="798" w:right="0" w:hanging="284"/>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Presentation of strategies (Management, Dissemination, Sustainability, Entrepreneurship Centers, English training) </w:t>
                  </w:r>
                  <w:sdt>
                    <w:sdtPr>
                      <w:tag w:val="goog_rdk_7"/>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9">
                  <w:pPr>
                    <w:keepNext w:val="0"/>
                    <w:keepLines w:val="0"/>
                    <w:pageBreakBefore w:val="0"/>
                    <w:widowControl w:val="1"/>
                    <w:numPr>
                      <w:ilvl w:val="1"/>
                      <w:numId w:val="23"/>
                    </w:numPr>
                    <w:pBdr>
                      <w:top w:space="0" w:sz="0" w:val="nil"/>
                      <w:left w:space="0" w:sz="0" w:val="nil"/>
                      <w:bottom w:space="0" w:sz="0" w:val="nil"/>
                      <w:right w:space="0" w:sz="0" w:val="nil"/>
                      <w:between w:space="0" w:sz="0" w:val="nil"/>
                    </w:pBdr>
                    <w:shd w:fill="auto" w:val="clear"/>
                    <w:spacing w:after="0" w:before="0" w:line="259" w:lineRule="auto"/>
                    <w:ind w:left="798" w:right="0" w:hanging="284"/>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Definition of an Action Plan </w:t>
                  </w:r>
                  <w:sdt>
                    <w:sdtPr>
                      <w:tag w:val="goog_rdk_8"/>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A">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Agenda includes all the necessary information </w:t>
                  </w:r>
                  <w:sdt>
                    <w:sdtPr>
                      <w:tag w:val="goog_rdk_9"/>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B">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The minutes are sufficiently clear about the issues discussed, decisions taken and follow-up actions </w:t>
                  </w:r>
                  <w:sdt>
                    <w:sdtPr>
                      <w:tag w:val="goog_rdk_10"/>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C">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Use of project templates and compliance with EU visibility requirements </w:t>
                  </w:r>
                  <w:sdt>
                    <w:sdtPr>
                      <w:tag w:val="goog_rdk_11"/>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tc>
            </w:tr>
          </w:tbl>
          <w:p w:rsidR="00000000" w:rsidDel="00000000" w:rsidP="00000000" w:rsidRDefault="00000000" w:rsidRPr="00000000" w14:paraId="0000008D">
            <w:pPr>
              <w:spacing w:after="60" w:lineRule="auto"/>
              <w:rPr>
                <w:rFonts w:ascii="Calibri" w:cs="Calibri" w:eastAsia="Calibri" w:hAnsi="Calibri"/>
              </w:rPr>
            </w:pPr>
            <w:r w:rsidDel="00000000" w:rsidR="00000000" w:rsidRPr="00000000">
              <w:rPr>
                <w:rtl w:val="0"/>
              </w:rPr>
            </w:r>
          </w:p>
        </w:tc>
      </w:tr>
      <w:tr>
        <w:trPr>
          <w:cantSplit w:val="0"/>
          <w:tblHeader w:val="0"/>
        </w:trPr>
        <w:tc>
          <w:tcPr>
            <w:shd w:fill="4a66ac" w:val="clear"/>
          </w:tcPr>
          <w:p w:rsidR="00000000" w:rsidDel="00000000" w:rsidP="00000000" w:rsidRDefault="00000000" w:rsidRPr="00000000" w14:paraId="0000008E">
            <w:pPr>
              <w:spacing w:after="0" w:before="0" w:lineRule="auto"/>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Quality Control action/mechanism </w:t>
            </w:r>
          </w:p>
        </w:tc>
      </w:tr>
      <w:tr>
        <w:trPr>
          <w:cantSplit w:val="0"/>
          <w:tblHeader w:val="0"/>
        </w:trPr>
        <w:tc>
          <w:tcPr/>
          <w:p w:rsidR="00000000" w:rsidDel="00000000" w:rsidP="00000000" w:rsidRDefault="00000000" w:rsidRPr="00000000" w14:paraId="0000008F">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Participant evaluation form </w:t>
            </w:r>
            <w:sdt>
              <w:sdtPr>
                <w:tag w:val="goog_rdk_12"/>
              </w:sdtPr>
              <w:sdtContent>
                <w:r w:rsidDel="00000000" w:rsidR="00000000" w:rsidRPr="00000000">
                  <w:rPr>
                    <w:rFonts w:ascii="Arial Unicode MS" w:cs="Arial Unicode MS" w:eastAsia="Arial Unicode MS" w:hAnsi="Arial Unicode MS"/>
                    <w:b w:val="0"/>
                    <w:i w:val="0"/>
                    <w:smallCaps w:val="0"/>
                    <w:strike w:val="0"/>
                    <w:color w:val="ff0000"/>
                    <w:sz w:val="22"/>
                    <w:szCs w:val="22"/>
                    <w:u w:val="none"/>
                    <w:shd w:fill="auto" w:val="clear"/>
                    <w:vertAlign w:val="baseline"/>
                    <w:rtl w:val="0"/>
                  </w:rPr>
                  <w:t xml:space="preserve">✘</w:t>
                </w:r>
              </w:sdtContent>
            </w:sdt>
            <w:r w:rsidDel="00000000" w:rsidR="00000000" w:rsidRPr="00000000">
              <w:rPr>
                <w:rtl w:val="0"/>
              </w:rPr>
            </w:r>
          </w:p>
          <w:p w:rsidR="00000000" w:rsidDel="00000000" w:rsidP="00000000" w:rsidRDefault="00000000" w:rsidRPr="00000000" w14:paraId="00000090">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6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Revision of the outputs by the MB </w:t>
            </w:r>
            <w:sdt>
              <w:sdtPr>
                <w:tag w:val="goog_rdk_13"/>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tc>
      </w:tr>
    </w:tbl>
    <w:p w:rsidR="00000000" w:rsidDel="00000000" w:rsidP="00000000" w:rsidRDefault="00000000" w:rsidRPr="00000000" w14:paraId="00000091">
      <w:pPr>
        <w:pStyle w:val="Heading3"/>
        <w:rPr/>
      </w:pPr>
      <w:bookmarkStart w:colFirst="0" w:colLast="0" w:name="_heading=h.3znysh7" w:id="3"/>
      <w:bookmarkEnd w:id="3"/>
      <w:r w:rsidDel="00000000" w:rsidR="00000000" w:rsidRPr="00000000">
        <w:rPr>
          <w:rtl w:val="0"/>
        </w:rPr>
        <w:t xml:space="preserve">Strength of the kick-off meeting</w:t>
      </w:r>
    </w:p>
    <w:p w:rsidR="00000000" w:rsidDel="00000000" w:rsidP="00000000" w:rsidRDefault="00000000" w:rsidRPr="00000000" w14:paraId="00000092">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Comprehensive introduction of the project management issues </w:t>
      </w:r>
    </w:p>
    <w:p w:rsidR="00000000" w:rsidDel="00000000" w:rsidP="00000000" w:rsidRDefault="00000000" w:rsidRPr="00000000" w14:paraId="00000093">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Concept of strategies were presented within respective project WPs assigned </w:t>
      </w:r>
    </w:p>
    <w:p w:rsidR="00000000" w:rsidDel="00000000" w:rsidP="00000000" w:rsidRDefault="00000000" w:rsidRPr="00000000" w14:paraId="00000094">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Usage of the project-approved template for reports and other documents</w:t>
      </w:r>
    </w:p>
    <w:p w:rsidR="00000000" w:rsidDel="00000000" w:rsidP="00000000" w:rsidRDefault="00000000" w:rsidRPr="00000000" w14:paraId="00000095">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High quality of online meeting platform </w:t>
      </w:r>
    </w:p>
    <w:p w:rsidR="00000000" w:rsidDel="00000000" w:rsidP="00000000" w:rsidRDefault="00000000" w:rsidRPr="00000000" w14:paraId="00000096">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Team coherence and reciprocity </w:t>
      </w:r>
    </w:p>
    <w:p w:rsidR="00000000" w:rsidDel="00000000" w:rsidP="00000000" w:rsidRDefault="00000000" w:rsidRPr="00000000" w14:paraId="00000097">
      <w:pPr>
        <w:pStyle w:val="Heading3"/>
        <w:rPr/>
      </w:pPr>
      <w:bookmarkStart w:colFirst="0" w:colLast="0" w:name="_heading=h.2et92p0" w:id="4"/>
      <w:bookmarkEnd w:id="4"/>
      <w:r w:rsidDel="00000000" w:rsidR="00000000" w:rsidRPr="00000000">
        <w:rPr>
          <w:rtl w:val="0"/>
        </w:rPr>
        <w:t xml:space="preserve">Weaknesses </w:t>
      </w:r>
    </w:p>
    <w:p w:rsidR="00000000" w:rsidDel="00000000" w:rsidP="00000000" w:rsidRDefault="00000000" w:rsidRPr="00000000" w14:paraId="00000098">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Absence of surveys of kick-off meeting participants (the survey had not yet been developed).</w:t>
      </w:r>
    </w:p>
    <w:p w:rsidR="00000000" w:rsidDel="00000000" w:rsidP="00000000" w:rsidRDefault="00000000" w:rsidRPr="00000000" w14:paraId="00000099">
      <w:pPr>
        <w:pStyle w:val="Heading3"/>
        <w:rPr/>
      </w:pPr>
      <w:bookmarkStart w:colFirst="0" w:colLast="0" w:name="_heading=h.tyjcwt" w:id="5"/>
      <w:bookmarkEnd w:id="5"/>
      <w:r w:rsidDel="00000000" w:rsidR="00000000" w:rsidRPr="00000000">
        <w:rPr>
          <w:rtl w:val="0"/>
        </w:rPr>
        <w:t xml:space="preserve">Recommendations </w:t>
      </w:r>
    </w:p>
    <w:p w:rsidR="00000000" w:rsidDel="00000000" w:rsidP="00000000" w:rsidRDefault="00000000" w:rsidRPr="00000000" w14:paraId="0000009A">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Conduct post-event surveys </w:t>
      </w:r>
    </w:p>
    <w:p w:rsidR="00000000" w:rsidDel="00000000" w:rsidP="00000000" w:rsidRDefault="00000000" w:rsidRPr="00000000" w14:paraId="0000009B">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Greater involvement of the MB in output revision process </w:t>
      </w:r>
    </w:p>
    <w:p w:rsidR="00000000" w:rsidDel="00000000" w:rsidP="00000000" w:rsidRDefault="00000000" w:rsidRPr="00000000" w14:paraId="0000009C">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Encourage all project partners to participate in all project-related meetings</w:t>
      </w:r>
    </w:p>
    <w:p w:rsidR="00000000" w:rsidDel="00000000" w:rsidP="00000000" w:rsidRDefault="00000000" w:rsidRPr="00000000" w14:paraId="0000009D">
      <w:pPr>
        <w:pStyle w:val="Heading2"/>
        <w:rPr/>
      </w:pPr>
      <w:bookmarkStart w:colFirst="0" w:colLast="0" w:name="_heading=h.3dy6vkm" w:id="6"/>
      <w:bookmarkEnd w:id="6"/>
      <w:r w:rsidDel="00000000" w:rsidR="00000000" w:rsidRPr="00000000">
        <w:rPr>
          <w:rtl w:val="0"/>
        </w:rPr>
        <w:t xml:space="preserve">1.2. Financial management and administration</w:t>
      </w:r>
    </w:p>
    <w:p w:rsidR="00000000" w:rsidDel="00000000" w:rsidP="00000000" w:rsidRDefault="00000000" w:rsidRPr="00000000" w14:paraId="0000009E">
      <w:pPr>
        <w:rPr/>
      </w:pPr>
      <w:r w:rsidDel="00000000" w:rsidR="00000000" w:rsidRPr="00000000">
        <w:rPr>
          <w:rtl w:val="0"/>
        </w:rPr>
        <w:t xml:space="preserve">During the online kick-off meeting, the financial manager and administration from USC have thoroughly clarified the details of the Financial Management Guide (FMG) and this guide was made available on the online project repository for partners.</w:t>
      </w:r>
    </w:p>
    <w:p w:rsidR="00000000" w:rsidDel="00000000" w:rsidP="00000000" w:rsidRDefault="00000000" w:rsidRPr="00000000" w14:paraId="0000009F">
      <w:pPr>
        <w:rPr/>
      </w:pPr>
      <w:r w:rsidDel="00000000" w:rsidR="00000000" w:rsidRPr="00000000">
        <w:rPr>
          <w:rtl w:val="0"/>
        </w:rPr>
        <w:t xml:space="preserve">Partners timely report about activities carried out per 6 months. Moreover, first and second instalments for financial transfers for staff and equipment expenses for the reported period were made in Compliance with the regulatory framework except for TSUC which exceeded the allocated fund by 11% due to increase of price for equipment (see Table 1.2).  The planned travels did not take place due to Covid-19, and for this reason the project was extended for another year.</w:t>
      </w:r>
    </w:p>
    <w:p w:rsidR="00000000" w:rsidDel="00000000" w:rsidP="00000000" w:rsidRDefault="00000000" w:rsidRPr="00000000" w14:paraId="000000A0">
      <w:pPr>
        <w:rPr/>
      </w:pPr>
      <w:r w:rsidDel="00000000" w:rsidR="00000000" w:rsidRPr="00000000">
        <w:rPr>
          <w:rFonts w:ascii="Calibri" w:cs="Calibri" w:eastAsia="Calibri" w:hAnsi="Calibri"/>
        </w:rPr>
        <w:drawing>
          <wp:inline distB="0" distT="0" distL="0" distR="0">
            <wp:extent cx="5400040" cy="1750468"/>
            <wp:effectExtent b="0" l="0" r="0" t="0"/>
            <wp:docPr descr="Pantalla de computadora&#10;&#10;Descripción generada automáticamente con confianza media" id="97" name="image14.png"/>
            <a:graphic>
              <a:graphicData uri="http://schemas.openxmlformats.org/drawingml/2006/picture">
                <pic:pic>
                  <pic:nvPicPr>
                    <pic:cNvPr descr="Pantalla de computadora&#10;&#10;Descripción generada automáticamente con confianza media" id="0" name="image14.png"/>
                    <pic:cNvPicPr preferRelativeResize="0"/>
                  </pic:nvPicPr>
                  <pic:blipFill>
                    <a:blip r:embed="rId13"/>
                    <a:srcRect b="0" l="0" r="0" t="0"/>
                    <a:stretch>
                      <a:fillRect/>
                    </a:stretch>
                  </pic:blipFill>
                  <pic:spPr>
                    <a:xfrm>
                      <a:off x="0" y="0"/>
                      <a:ext cx="5400040" cy="1750468"/>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rPr/>
      </w:pPr>
      <w:r w:rsidDel="00000000" w:rsidR="00000000" w:rsidRPr="00000000">
        <w:rPr>
          <w:rtl w:val="0"/>
        </w:rPr>
        <w:t xml:space="preserve">Table 1.2 – 1st Year Consolidated Expenditure Report</w:t>
      </w:r>
    </w:p>
    <w:p w:rsidR="00000000" w:rsidDel="00000000" w:rsidP="00000000" w:rsidRDefault="00000000" w:rsidRPr="00000000" w14:paraId="000000A2">
      <w:pPr>
        <w:pStyle w:val="Heading3"/>
        <w:rPr/>
      </w:pPr>
      <w:bookmarkStart w:colFirst="0" w:colLast="0" w:name="_heading=h.1t3h5sf" w:id="7"/>
      <w:bookmarkEnd w:id="7"/>
      <w:r w:rsidDel="00000000" w:rsidR="00000000" w:rsidRPr="00000000">
        <w:rPr>
          <w:rtl w:val="0"/>
        </w:rPr>
        <w:t xml:space="preserve">Indicators</w:t>
      </w:r>
    </w:p>
    <w:tbl>
      <w:tblPr>
        <w:tblStyle w:val="Table4"/>
        <w:tblW w:w="8494.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8494"/>
        <w:tblGridChange w:id="0">
          <w:tblGrid>
            <w:gridCol w:w="8494"/>
          </w:tblGrid>
        </w:tblGridChange>
      </w:tblGrid>
      <w:tr>
        <w:trPr>
          <w:cantSplit w:val="0"/>
          <w:tblHeader w:val="0"/>
        </w:trPr>
        <w:tc>
          <w:tcPr>
            <w:shd w:fill="4a66ac" w:val="clear"/>
          </w:tcPr>
          <w:p w:rsidR="00000000" w:rsidDel="00000000" w:rsidP="00000000" w:rsidRDefault="00000000" w:rsidRPr="00000000" w14:paraId="000000A3">
            <w:pPr>
              <w:spacing w:after="0" w:before="0" w:lineRule="auto"/>
              <w:rPr>
                <w:rFonts w:ascii="Calibri" w:cs="Calibri" w:eastAsia="Calibri" w:hAnsi="Calibri"/>
              </w:rPr>
            </w:pPr>
            <w:r w:rsidDel="00000000" w:rsidR="00000000" w:rsidRPr="00000000">
              <w:rPr>
                <w:rFonts w:ascii="Calibri" w:cs="Calibri" w:eastAsia="Calibri" w:hAnsi="Calibri"/>
                <w:b w:val="1"/>
                <w:color w:val="ffffff"/>
                <w:rtl w:val="0"/>
              </w:rPr>
              <w:t xml:space="preserve">Tangible outputs</w:t>
            </w:r>
            <w:r w:rsidDel="00000000" w:rsidR="00000000" w:rsidRPr="00000000">
              <w:rPr>
                <w:rtl w:val="0"/>
              </w:rPr>
            </w:r>
          </w:p>
        </w:tc>
      </w:tr>
      <w:tr>
        <w:trPr>
          <w:cantSplit w:val="0"/>
          <w:tblHeader w:val="0"/>
        </w:trPr>
        <w:tc>
          <w:tcPr/>
          <w:p w:rsidR="00000000" w:rsidDel="00000000" w:rsidP="00000000" w:rsidRDefault="00000000" w:rsidRPr="00000000" w14:paraId="000000A4">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Reporting templates </w:t>
            </w:r>
            <w:sdt>
              <w:sdtPr>
                <w:tag w:val="goog_rdk_14"/>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p w:rsidR="00000000" w:rsidDel="00000000" w:rsidP="00000000" w:rsidRDefault="00000000" w:rsidRPr="00000000" w14:paraId="000000A5">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Financial Management Guide </w:t>
            </w:r>
            <w:sdt>
              <w:sdtPr>
                <w:tag w:val="goog_rdk_15"/>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p w:rsidR="00000000" w:rsidDel="00000000" w:rsidP="00000000" w:rsidRDefault="00000000" w:rsidRPr="00000000" w14:paraId="000000A6">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Individual expenditure reports (every 6 months) </w:t>
            </w:r>
            <w:sdt>
              <w:sdtPr>
                <w:tag w:val="goog_rdk_16"/>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p w:rsidR="00000000" w:rsidDel="00000000" w:rsidP="00000000" w:rsidRDefault="00000000" w:rsidRPr="00000000" w14:paraId="000000A7">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1st year consolidated report  </w:t>
            </w:r>
            <w:sdt>
              <w:sdtPr>
                <w:tag w:val="goog_rdk_17"/>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p w:rsidR="00000000" w:rsidDel="00000000" w:rsidP="00000000" w:rsidRDefault="00000000" w:rsidRPr="00000000" w14:paraId="000000A8">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2nd year consolidated report</w:t>
            </w:r>
          </w:p>
          <w:p w:rsidR="00000000" w:rsidDel="00000000" w:rsidP="00000000" w:rsidRDefault="00000000" w:rsidRPr="00000000" w14:paraId="000000A9">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6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3rd year consolidated report</w:t>
            </w:r>
          </w:p>
        </w:tc>
      </w:tr>
      <w:tr>
        <w:trPr>
          <w:cantSplit w:val="0"/>
          <w:tblHeader w:val="0"/>
        </w:trPr>
        <w:tc>
          <w:tcPr>
            <w:shd w:fill="4a66ac" w:val="clear"/>
          </w:tcPr>
          <w:p w:rsidR="00000000" w:rsidDel="00000000" w:rsidP="00000000" w:rsidRDefault="00000000" w:rsidRPr="00000000" w14:paraId="000000AA">
            <w:pPr>
              <w:spacing w:after="0" w:before="0" w:lineRule="auto"/>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Quantitative Indicators</w:t>
            </w:r>
          </w:p>
        </w:tc>
      </w:tr>
      <w:tr>
        <w:trPr>
          <w:cantSplit w:val="0"/>
          <w:tblHeader w:val="0"/>
        </w:trPr>
        <w:tc>
          <w:tcPr/>
          <w:p w:rsidR="00000000" w:rsidDel="00000000" w:rsidP="00000000" w:rsidRDefault="00000000" w:rsidRPr="00000000" w14:paraId="000000AB">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1 report per partner every 6 months = 84 </w:t>
            </w:r>
            <w:r w:rsidDel="00000000" w:rsidR="00000000" w:rsidRPr="00000000">
              <w:rPr>
                <w:rFonts w:ascii="Calibri" w:cs="Calibri" w:eastAsia="Calibri" w:hAnsi="Calibri"/>
                <w:b w:val="1"/>
                <w:i w:val="0"/>
                <w:smallCaps w:val="0"/>
                <w:strike w:val="0"/>
                <w:color w:val="00b050"/>
                <w:sz w:val="22"/>
                <w:szCs w:val="22"/>
                <w:u w:val="none"/>
                <w:shd w:fill="auto" w:val="clear"/>
                <w:vertAlign w:val="baseline"/>
                <w:rtl w:val="0"/>
              </w:rPr>
              <w:t xml:space="preserve">28 in the first year</w:t>
            </w:r>
            <w:r w:rsidDel="00000000" w:rsidR="00000000" w:rsidRPr="00000000">
              <w:rPr>
                <w:rtl w:val="0"/>
              </w:rPr>
            </w:r>
          </w:p>
          <w:p w:rsidR="00000000" w:rsidDel="00000000" w:rsidP="00000000" w:rsidRDefault="00000000" w:rsidRPr="00000000" w14:paraId="000000AC">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6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3 consolidated reports </w:t>
            </w:r>
            <w:r w:rsidDel="00000000" w:rsidR="00000000" w:rsidRPr="00000000">
              <w:rPr>
                <w:rFonts w:ascii="Calibri" w:cs="Calibri" w:eastAsia="Calibri" w:hAnsi="Calibri"/>
                <w:b w:val="1"/>
                <w:i w:val="0"/>
                <w:smallCaps w:val="0"/>
                <w:strike w:val="0"/>
                <w:color w:val="00b050"/>
                <w:sz w:val="22"/>
                <w:szCs w:val="22"/>
                <w:u w:val="none"/>
                <w:shd w:fill="auto" w:val="clear"/>
                <w:vertAlign w:val="baseline"/>
                <w:rtl w:val="0"/>
              </w:rPr>
              <w:t xml:space="preserve">1 consolidated report for year 1</w:t>
            </w:r>
            <w:r w:rsidDel="00000000" w:rsidR="00000000" w:rsidRPr="00000000">
              <w:rPr>
                <w:rtl w:val="0"/>
              </w:rPr>
            </w:r>
          </w:p>
        </w:tc>
      </w:tr>
      <w:tr>
        <w:trPr>
          <w:cantSplit w:val="0"/>
          <w:tblHeader w:val="0"/>
        </w:trPr>
        <w:tc>
          <w:tcPr>
            <w:shd w:fill="4a66ac" w:val="clear"/>
          </w:tcPr>
          <w:p w:rsidR="00000000" w:rsidDel="00000000" w:rsidP="00000000" w:rsidRDefault="00000000" w:rsidRPr="00000000" w14:paraId="000000AD">
            <w:pPr>
              <w:spacing w:after="0" w:before="0" w:lineRule="auto"/>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Qualitative Indicators</w:t>
            </w:r>
          </w:p>
        </w:tc>
      </w:tr>
      <w:tr>
        <w:trPr>
          <w:cantSplit w:val="0"/>
          <w:tblHeader w:val="0"/>
        </w:trPr>
        <w:tc>
          <w:tcPr/>
          <w:p w:rsidR="00000000" w:rsidDel="00000000" w:rsidP="00000000" w:rsidRDefault="00000000" w:rsidRPr="00000000" w14:paraId="000000AE">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Adherence to the reporting calendar </w:t>
            </w:r>
            <w:sdt>
              <w:sdtPr>
                <w:tag w:val="goog_rdk_18"/>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p w:rsidR="00000000" w:rsidDel="00000000" w:rsidP="00000000" w:rsidRDefault="00000000" w:rsidRPr="00000000" w14:paraId="000000AF">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6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Compliance with the regulatory framework </w:t>
            </w:r>
            <w:sdt>
              <w:sdtPr>
                <w:tag w:val="goog_rdk_19"/>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tc>
      </w:tr>
      <w:tr>
        <w:trPr>
          <w:cantSplit w:val="0"/>
          <w:tblHeader w:val="0"/>
        </w:trPr>
        <w:tc>
          <w:tcPr>
            <w:shd w:fill="4a66ac" w:val="clear"/>
          </w:tcPr>
          <w:p w:rsidR="00000000" w:rsidDel="00000000" w:rsidP="00000000" w:rsidRDefault="00000000" w:rsidRPr="00000000" w14:paraId="000000B0">
            <w:pPr>
              <w:spacing w:after="0" w:before="0" w:lineRule="auto"/>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Quality Control action/mechanism </w:t>
            </w:r>
          </w:p>
        </w:tc>
      </w:tr>
      <w:tr>
        <w:trPr>
          <w:cantSplit w:val="0"/>
          <w:tblHeader w:val="0"/>
        </w:trPr>
        <w:tc>
          <w:tcPr/>
          <w:p w:rsidR="00000000" w:rsidDel="00000000" w:rsidP="00000000" w:rsidRDefault="00000000" w:rsidRPr="00000000" w14:paraId="000000B1">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6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Revision of the outputs by the MB </w:t>
            </w:r>
            <w:sdt>
              <w:sdtPr>
                <w:tag w:val="goog_rdk_20"/>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tc>
      </w:tr>
    </w:tbl>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pStyle w:val="Heading3"/>
        <w:rPr/>
      </w:pPr>
      <w:r w:rsidDel="00000000" w:rsidR="00000000" w:rsidRPr="00000000">
        <w:rPr>
          <w:rtl w:val="0"/>
        </w:rPr>
        <w:t xml:space="preserve">Strength </w:t>
      </w:r>
    </w:p>
    <w:p w:rsidR="00000000" w:rsidDel="00000000" w:rsidP="00000000" w:rsidRDefault="00000000" w:rsidRPr="00000000" w14:paraId="000000B4">
      <w:pPr>
        <w:rPr>
          <w:color w:val="5b63b7"/>
        </w:rPr>
      </w:pPr>
      <w:r w:rsidDel="00000000" w:rsidR="00000000" w:rsidRPr="00000000">
        <w:rPr>
          <w:rtl w:val="0"/>
        </w:rPr>
        <w:t xml:space="preserve">Financial management is carried out pursuant to Financial Management  Guide (FMG). All project partners received two tranches and all their spending during the reported period are in line with the planned budget; except for in-person meetings.</w:t>
      </w:r>
      <w:r w:rsidDel="00000000" w:rsidR="00000000" w:rsidRPr="00000000">
        <w:rPr>
          <w:rtl w:val="0"/>
        </w:rPr>
      </w:r>
    </w:p>
    <w:p w:rsidR="00000000" w:rsidDel="00000000" w:rsidP="00000000" w:rsidRDefault="00000000" w:rsidRPr="00000000" w14:paraId="000000B5">
      <w:pPr>
        <w:pStyle w:val="Heading3"/>
        <w:rPr/>
      </w:pPr>
      <w:bookmarkStart w:colFirst="0" w:colLast="0" w:name="_heading=h.4d34og8" w:id="8"/>
      <w:bookmarkEnd w:id="8"/>
      <w:r w:rsidDel="00000000" w:rsidR="00000000" w:rsidRPr="00000000">
        <w:rPr>
          <w:rtl w:val="0"/>
        </w:rPr>
        <w:t xml:space="preserve">Weaknesses</w:t>
      </w:r>
    </w:p>
    <w:p w:rsidR="00000000" w:rsidDel="00000000" w:rsidP="00000000" w:rsidRDefault="00000000" w:rsidRPr="00000000" w14:paraId="000000B6">
      <w:pPr>
        <w:rPr/>
      </w:pPr>
      <w:r w:rsidDel="00000000" w:rsidR="00000000" w:rsidRPr="00000000">
        <w:rPr>
          <w:rtl w:val="0"/>
        </w:rPr>
        <w:t xml:space="preserve">Due to COVID-19, all the planned visits were cancelled and thus the planned budget for such purposes (tickets, allowances, accommodation, etc) was frozen. </w:t>
      </w:r>
    </w:p>
    <w:p w:rsidR="00000000" w:rsidDel="00000000" w:rsidP="00000000" w:rsidRDefault="00000000" w:rsidRPr="00000000" w14:paraId="000000B7">
      <w:pPr>
        <w:pStyle w:val="Heading3"/>
        <w:rPr/>
      </w:pPr>
      <w:bookmarkStart w:colFirst="0" w:colLast="0" w:name="_heading=h.2s8eyo1" w:id="9"/>
      <w:bookmarkEnd w:id="9"/>
      <w:r w:rsidDel="00000000" w:rsidR="00000000" w:rsidRPr="00000000">
        <w:rPr>
          <w:rtl w:val="0"/>
        </w:rPr>
        <w:t xml:space="preserve">Recommendations</w:t>
      </w:r>
    </w:p>
    <w:p w:rsidR="00000000" w:rsidDel="00000000" w:rsidP="00000000" w:rsidRDefault="00000000" w:rsidRPr="00000000" w14:paraId="000000B8">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For each reported period revision of the outputs should be provided by the MB </w:t>
      </w:r>
    </w:p>
    <w:p w:rsidR="00000000" w:rsidDel="00000000" w:rsidP="00000000" w:rsidRDefault="00000000" w:rsidRPr="00000000" w14:paraId="000000B9">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Purchase of the planned equipment in accordance with the regulatory framework and planning.</w:t>
      </w:r>
      <w:r w:rsidDel="00000000" w:rsidR="00000000" w:rsidRPr="00000000">
        <w:rPr>
          <w:rtl w:val="0"/>
        </w:rPr>
      </w:r>
    </w:p>
    <w:p w:rsidR="00000000" w:rsidDel="00000000" w:rsidP="00000000" w:rsidRDefault="00000000" w:rsidRPr="00000000" w14:paraId="000000BA">
      <w:pPr>
        <w:pStyle w:val="Heading2"/>
        <w:rPr/>
      </w:pPr>
      <w:bookmarkStart w:colFirst="0" w:colLast="0" w:name="_heading=h.17dp8vu" w:id="10"/>
      <w:bookmarkEnd w:id="10"/>
      <w:r w:rsidDel="00000000" w:rsidR="00000000" w:rsidRPr="00000000">
        <w:rPr>
          <w:rtl w:val="0"/>
        </w:rPr>
        <w:t xml:space="preserve">1.3. Project internal communication and coordination</w:t>
      </w:r>
    </w:p>
    <w:p w:rsidR="00000000" w:rsidDel="00000000" w:rsidP="00000000" w:rsidRDefault="00000000" w:rsidRPr="00000000" w14:paraId="000000BB">
      <w:pPr>
        <w:rPr/>
      </w:pPr>
      <w:r w:rsidDel="00000000" w:rsidR="00000000" w:rsidRPr="00000000">
        <w:rPr>
          <w:rtl w:val="0"/>
        </w:rPr>
        <w:t xml:space="preserve">Within the reported period the following outputs were achieved within the current component:</w:t>
      </w:r>
    </w:p>
    <w:p w:rsidR="00000000" w:rsidDel="00000000" w:rsidP="00000000" w:rsidRDefault="00000000" w:rsidRPr="00000000" w14:paraId="000000BC">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714" w:right="0" w:hanging="3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Internal Communication and Coordination Plan </w:t>
      </w: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consisting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BD">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regulatory framework</w:t>
      </w:r>
    </w:p>
    <w:p w:rsidR="00000000" w:rsidDel="00000000" w:rsidP="00000000" w:rsidRDefault="00000000" w:rsidRPr="00000000" w14:paraId="000000BE">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roles of the distributed management bodies</w:t>
      </w:r>
    </w:p>
    <w:p w:rsidR="00000000" w:rsidDel="00000000" w:rsidP="00000000" w:rsidRDefault="00000000" w:rsidRPr="00000000" w14:paraId="000000BF">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decision-making process</w:t>
      </w:r>
    </w:p>
    <w:p w:rsidR="00000000" w:rsidDel="00000000" w:rsidP="00000000" w:rsidRDefault="00000000" w:rsidRPr="00000000" w14:paraId="000000C0">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conflict resolution mechanism</w:t>
      </w:r>
    </w:p>
    <w:p w:rsidR="00000000" w:rsidDel="00000000" w:rsidP="00000000" w:rsidRDefault="00000000" w:rsidRPr="00000000" w14:paraId="000000C1">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communication tools and procedures</w:t>
      </w:r>
    </w:p>
    <w:p w:rsidR="00000000" w:rsidDel="00000000" w:rsidP="00000000" w:rsidRDefault="00000000" w:rsidRPr="00000000" w14:paraId="000000C2">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Communication channels set up</w:t>
      </w:r>
    </w:p>
    <w:p w:rsidR="00000000" w:rsidDel="00000000" w:rsidP="00000000" w:rsidRDefault="00000000" w:rsidRPr="00000000" w14:paraId="000000C3">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Project repository set up</w:t>
      </w:r>
    </w:p>
    <w:p w:rsidR="00000000" w:rsidDel="00000000" w:rsidP="00000000" w:rsidRDefault="00000000" w:rsidRPr="00000000" w14:paraId="000000C4">
      <w:pPr>
        <w:rPr/>
      </w:pPr>
      <w:r w:rsidDel="00000000" w:rsidR="00000000" w:rsidRPr="00000000">
        <w:rPr>
          <w:rtl w:val="0"/>
        </w:rPr>
        <w:t xml:space="preserve">Should be noted that USC developed the Internal Communication and Coordination Plan to ensure effective coordination and administration of the project. All partners were actively involved in internal communication through email, online meetings and online resource repository under the coordination of the project coordinator – USC. Furthermore, involved partners actively participated in the discussion of the following project issues:</w:t>
      </w:r>
    </w:p>
    <w:p w:rsidR="00000000" w:rsidDel="00000000" w:rsidP="00000000" w:rsidRDefault="00000000" w:rsidRPr="00000000" w14:paraId="000000C5">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Finance</w:t>
      </w:r>
    </w:p>
    <w:p w:rsidR="00000000" w:rsidDel="00000000" w:rsidP="00000000" w:rsidRDefault="00000000" w:rsidRPr="00000000" w14:paraId="000000C6">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Drafts of strategies </w:t>
      </w:r>
    </w:p>
    <w:p w:rsidR="00000000" w:rsidDel="00000000" w:rsidP="00000000" w:rsidRDefault="00000000" w:rsidRPr="00000000" w14:paraId="000000C7">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Surveying and marketing analysis </w:t>
      </w:r>
    </w:p>
    <w:p w:rsidR="00000000" w:rsidDel="00000000" w:rsidP="00000000" w:rsidRDefault="00000000" w:rsidRPr="00000000" w14:paraId="000000C8">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Labour market needs and employer participation </w:t>
      </w:r>
    </w:p>
    <w:p w:rsidR="00000000" w:rsidDel="00000000" w:rsidP="00000000" w:rsidRDefault="00000000" w:rsidRPr="00000000" w14:paraId="000000C9">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Curriculum design</w:t>
      </w:r>
    </w:p>
    <w:p w:rsidR="00000000" w:rsidDel="00000000" w:rsidP="00000000" w:rsidRDefault="00000000" w:rsidRPr="00000000" w14:paraId="000000CA">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Equipment purchases, etc. </w:t>
      </w:r>
    </w:p>
    <w:p w:rsidR="00000000" w:rsidDel="00000000" w:rsidP="00000000" w:rsidRDefault="00000000" w:rsidRPr="00000000" w14:paraId="000000CB">
      <w:pPr>
        <w:pStyle w:val="Heading3"/>
        <w:rPr/>
      </w:pPr>
      <w:bookmarkStart w:colFirst="0" w:colLast="0" w:name="_heading=h.3rdcrjn" w:id="11"/>
      <w:bookmarkEnd w:id="11"/>
      <w:r w:rsidDel="00000000" w:rsidR="00000000" w:rsidRPr="00000000">
        <w:rPr>
          <w:rtl w:val="0"/>
        </w:rPr>
        <w:t xml:space="preserve">Indicators</w:t>
      </w:r>
    </w:p>
    <w:tbl>
      <w:tblPr>
        <w:tblStyle w:val="Table5"/>
        <w:tblW w:w="8494.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8494"/>
        <w:tblGridChange w:id="0">
          <w:tblGrid>
            <w:gridCol w:w="8494"/>
          </w:tblGrid>
        </w:tblGridChange>
      </w:tblGrid>
      <w:tr>
        <w:trPr>
          <w:cantSplit w:val="0"/>
          <w:tblHeader w:val="0"/>
        </w:trPr>
        <w:tc>
          <w:tcPr>
            <w:shd w:fill="4a66ac" w:val="clear"/>
          </w:tcPr>
          <w:p w:rsidR="00000000" w:rsidDel="00000000" w:rsidP="00000000" w:rsidRDefault="00000000" w:rsidRPr="00000000" w14:paraId="000000CC">
            <w:pPr>
              <w:spacing w:after="0" w:before="0" w:lineRule="auto"/>
              <w:rPr>
                <w:rFonts w:ascii="Calibri" w:cs="Calibri" w:eastAsia="Calibri" w:hAnsi="Calibri"/>
              </w:rPr>
            </w:pPr>
            <w:r w:rsidDel="00000000" w:rsidR="00000000" w:rsidRPr="00000000">
              <w:rPr>
                <w:rFonts w:ascii="Calibri" w:cs="Calibri" w:eastAsia="Calibri" w:hAnsi="Calibri"/>
                <w:b w:val="1"/>
                <w:color w:val="ffffff"/>
                <w:rtl w:val="0"/>
              </w:rPr>
              <w:t xml:space="preserve">Tangible outputs</w:t>
            </w:r>
            <w:r w:rsidDel="00000000" w:rsidR="00000000" w:rsidRPr="00000000">
              <w:rPr>
                <w:rtl w:val="0"/>
              </w:rPr>
            </w:r>
          </w:p>
        </w:tc>
      </w:tr>
      <w:tr>
        <w:trPr>
          <w:cantSplit w:val="0"/>
          <w:tblHeader w:val="0"/>
        </w:trPr>
        <w:tc>
          <w:tcPr/>
          <w:p w:rsidR="00000000" w:rsidDel="00000000" w:rsidP="00000000" w:rsidRDefault="00000000" w:rsidRPr="00000000" w14:paraId="000000CD">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Internal Communication and Coordination Plan </w:t>
            </w:r>
            <w:sdt>
              <w:sdtPr>
                <w:tag w:val="goog_rdk_21"/>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p w:rsidR="00000000" w:rsidDel="00000000" w:rsidP="00000000" w:rsidRDefault="00000000" w:rsidRPr="00000000" w14:paraId="000000CE">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Communication channels set up </w:t>
            </w:r>
            <w:sdt>
              <w:sdtPr>
                <w:tag w:val="goog_rdk_22"/>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p w:rsidR="00000000" w:rsidDel="00000000" w:rsidP="00000000" w:rsidRDefault="00000000" w:rsidRPr="00000000" w14:paraId="000000CF">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6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Project repository set up </w:t>
            </w:r>
            <w:sdt>
              <w:sdtPr>
                <w:tag w:val="goog_rdk_23"/>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tc>
      </w:tr>
      <w:tr>
        <w:trPr>
          <w:cantSplit w:val="0"/>
          <w:tblHeader w:val="0"/>
        </w:trPr>
        <w:tc>
          <w:tcPr>
            <w:shd w:fill="4a66ac" w:val="clear"/>
          </w:tcPr>
          <w:p w:rsidR="00000000" w:rsidDel="00000000" w:rsidP="00000000" w:rsidRDefault="00000000" w:rsidRPr="00000000" w14:paraId="000000D0">
            <w:pPr>
              <w:spacing w:after="0" w:before="0" w:lineRule="auto"/>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Quantitative Indicators</w:t>
            </w:r>
          </w:p>
        </w:tc>
      </w:tr>
      <w:tr>
        <w:trPr>
          <w:cantSplit w:val="0"/>
          <w:tblHeader w:val="0"/>
        </w:trPr>
        <w:tc>
          <w:tcPr/>
          <w:p w:rsidR="00000000" w:rsidDel="00000000" w:rsidP="00000000" w:rsidRDefault="00000000" w:rsidRPr="00000000" w14:paraId="000000D1">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6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Number of meetings (target = 3 per year) </w:t>
            </w:r>
            <w:r w:rsidDel="00000000" w:rsidR="00000000" w:rsidRPr="00000000">
              <w:rPr>
                <w:rFonts w:ascii="Calibri" w:cs="Calibri" w:eastAsia="Calibri" w:hAnsi="Calibri"/>
                <w:b w:val="1"/>
                <w:i w:val="0"/>
                <w:smallCaps w:val="0"/>
                <w:strike w:val="0"/>
                <w:color w:val="00b050"/>
                <w:sz w:val="22"/>
                <w:szCs w:val="22"/>
                <w:u w:val="none"/>
                <w:shd w:fill="auto" w:val="clear"/>
                <w:vertAlign w:val="baseline"/>
                <w:rtl w:val="0"/>
              </w:rPr>
              <w:t xml:space="preserve">3 online consortium meetings</w:t>
            </w:r>
            <w:r w:rsidDel="00000000" w:rsidR="00000000" w:rsidRPr="00000000">
              <w:rPr>
                <w:rtl w:val="0"/>
              </w:rPr>
            </w:r>
          </w:p>
        </w:tc>
      </w:tr>
      <w:tr>
        <w:trPr>
          <w:cantSplit w:val="0"/>
          <w:tblHeader w:val="0"/>
        </w:trPr>
        <w:tc>
          <w:tcPr>
            <w:shd w:fill="4a66ac" w:val="clear"/>
          </w:tcPr>
          <w:p w:rsidR="00000000" w:rsidDel="00000000" w:rsidP="00000000" w:rsidRDefault="00000000" w:rsidRPr="00000000" w14:paraId="000000D2">
            <w:pPr>
              <w:spacing w:after="0" w:before="0" w:lineRule="auto"/>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Qualitative Indicators</w:t>
            </w:r>
          </w:p>
        </w:tc>
      </w:tr>
      <w:tr>
        <w:trPr>
          <w:cantSplit w:val="0"/>
          <w:tblHeader w:val="0"/>
        </w:trPr>
        <w:tc>
          <w:tcPr/>
          <w:p w:rsidR="00000000" w:rsidDel="00000000" w:rsidP="00000000" w:rsidRDefault="00000000" w:rsidRPr="00000000" w14:paraId="000000D3">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Fulfilment of objectives:</w:t>
            </w:r>
          </w:p>
          <w:p w:rsidR="00000000" w:rsidDel="00000000" w:rsidP="00000000" w:rsidRDefault="00000000" w:rsidRPr="00000000" w14:paraId="000000D4">
            <w:pPr>
              <w:keepNext w:val="0"/>
              <w:keepLines w:val="0"/>
              <w:pageBreakBefore w:val="0"/>
              <w:widowControl w:val="1"/>
              <w:numPr>
                <w:ilvl w:val="1"/>
                <w:numId w:val="23"/>
              </w:numPr>
              <w:pBdr>
                <w:top w:space="0" w:sz="0" w:val="nil"/>
                <w:left w:space="0" w:sz="0" w:val="nil"/>
                <w:bottom w:space="0" w:sz="0" w:val="nil"/>
                <w:right w:space="0" w:sz="0" w:val="nil"/>
                <w:between w:space="0" w:sz="0" w:val="nil"/>
              </w:pBdr>
              <w:shd w:fill="auto" w:val="clear"/>
              <w:spacing w:after="0" w:before="0" w:line="259" w:lineRule="auto"/>
              <w:ind w:left="798" w:right="0" w:hanging="284"/>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Definition of the regulatory framework </w:t>
            </w:r>
            <w:sdt>
              <w:sdtPr>
                <w:tag w:val="goog_rdk_24"/>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p w:rsidR="00000000" w:rsidDel="00000000" w:rsidP="00000000" w:rsidRDefault="00000000" w:rsidRPr="00000000" w14:paraId="000000D5">
            <w:pPr>
              <w:keepNext w:val="0"/>
              <w:keepLines w:val="0"/>
              <w:pageBreakBefore w:val="0"/>
              <w:widowControl w:val="1"/>
              <w:numPr>
                <w:ilvl w:val="1"/>
                <w:numId w:val="23"/>
              </w:numPr>
              <w:pBdr>
                <w:top w:space="0" w:sz="0" w:val="nil"/>
                <w:left w:space="0" w:sz="0" w:val="nil"/>
                <w:bottom w:space="0" w:sz="0" w:val="nil"/>
                <w:right w:space="0" w:sz="0" w:val="nil"/>
                <w:between w:space="0" w:sz="0" w:val="nil"/>
              </w:pBdr>
              <w:shd w:fill="auto" w:val="clear"/>
              <w:spacing w:after="0" w:before="0" w:line="259" w:lineRule="auto"/>
              <w:ind w:left="798" w:right="0" w:hanging="284"/>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Definition of the roles of the distributed management bodies </w:t>
            </w:r>
            <w:sdt>
              <w:sdtPr>
                <w:tag w:val="goog_rdk_25"/>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p w:rsidR="00000000" w:rsidDel="00000000" w:rsidP="00000000" w:rsidRDefault="00000000" w:rsidRPr="00000000" w14:paraId="000000D6">
            <w:pPr>
              <w:keepNext w:val="0"/>
              <w:keepLines w:val="0"/>
              <w:pageBreakBefore w:val="0"/>
              <w:widowControl w:val="1"/>
              <w:numPr>
                <w:ilvl w:val="1"/>
                <w:numId w:val="23"/>
              </w:numPr>
              <w:pBdr>
                <w:top w:space="0" w:sz="0" w:val="nil"/>
                <w:left w:space="0" w:sz="0" w:val="nil"/>
                <w:bottom w:space="0" w:sz="0" w:val="nil"/>
                <w:right w:space="0" w:sz="0" w:val="nil"/>
                <w:between w:space="0" w:sz="0" w:val="nil"/>
              </w:pBdr>
              <w:shd w:fill="auto" w:val="clear"/>
              <w:spacing w:after="0" w:before="0" w:line="259" w:lineRule="auto"/>
              <w:ind w:left="798" w:right="0" w:hanging="284"/>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Definition of the decision-making process </w:t>
            </w:r>
            <w:sdt>
              <w:sdtPr>
                <w:tag w:val="goog_rdk_26"/>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p w:rsidR="00000000" w:rsidDel="00000000" w:rsidP="00000000" w:rsidRDefault="00000000" w:rsidRPr="00000000" w14:paraId="000000D7">
            <w:pPr>
              <w:keepNext w:val="0"/>
              <w:keepLines w:val="0"/>
              <w:pageBreakBefore w:val="0"/>
              <w:widowControl w:val="1"/>
              <w:numPr>
                <w:ilvl w:val="1"/>
                <w:numId w:val="23"/>
              </w:numPr>
              <w:pBdr>
                <w:top w:space="0" w:sz="0" w:val="nil"/>
                <w:left w:space="0" w:sz="0" w:val="nil"/>
                <w:bottom w:space="0" w:sz="0" w:val="nil"/>
                <w:right w:space="0" w:sz="0" w:val="nil"/>
                <w:between w:space="0" w:sz="0" w:val="nil"/>
              </w:pBdr>
              <w:shd w:fill="auto" w:val="clear"/>
              <w:spacing w:after="0" w:before="0" w:line="259" w:lineRule="auto"/>
              <w:ind w:left="798" w:right="0" w:hanging="284"/>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Definition of a conflict resolution mechanism </w:t>
            </w:r>
            <w:sdt>
              <w:sdtPr>
                <w:tag w:val="goog_rdk_27"/>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p w:rsidR="00000000" w:rsidDel="00000000" w:rsidP="00000000" w:rsidRDefault="00000000" w:rsidRPr="00000000" w14:paraId="000000D8">
            <w:pPr>
              <w:keepNext w:val="0"/>
              <w:keepLines w:val="0"/>
              <w:pageBreakBefore w:val="0"/>
              <w:widowControl w:val="1"/>
              <w:numPr>
                <w:ilvl w:val="1"/>
                <w:numId w:val="23"/>
              </w:numPr>
              <w:pBdr>
                <w:top w:space="0" w:sz="0" w:val="nil"/>
                <w:left w:space="0" w:sz="0" w:val="nil"/>
                <w:bottom w:space="0" w:sz="0" w:val="nil"/>
                <w:right w:space="0" w:sz="0" w:val="nil"/>
                <w:between w:space="0" w:sz="0" w:val="nil"/>
              </w:pBdr>
              <w:shd w:fill="auto" w:val="clear"/>
              <w:spacing w:after="0" w:before="0" w:line="259" w:lineRule="auto"/>
              <w:ind w:left="798" w:right="0" w:hanging="284"/>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Definition of the communication tools and procedures </w:t>
            </w:r>
            <w:sdt>
              <w:sdtPr>
                <w:tag w:val="goog_rdk_28"/>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tc>
      </w:tr>
      <w:tr>
        <w:trPr>
          <w:cantSplit w:val="0"/>
          <w:tblHeader w:val="0"/>
        </w:trPr>
        <w:tc>
          <w:tcPr>
            <w:shd w:fill="4a66ac" w:val="clear"/>
          </w:tcPr>
          <w:p w:rsidR="00000000" w:rsidDel="00000000" w:rsidP="00000000" w:rsidRDefault="00000000" w:rsidRPr="00000000" w14:paraId="000000D9">
            <w:pPr>
              <w:spacing w:after="0" w:before="0" w:lineRule="auto"/>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Quality Control action/mechanism </w:t>
            </w:r>
          </w:p>
        </w:tc>
      </w:tr>
      <w:tr>
        <w:trPr>
          <w:cantSplit w:val="0"/>
          <w:tblHeader w:val="0"/>
        </w:trPr>
        <w:tc>
          <w:tcPr/>
          <w:p w:rsidR="00000000" w:rsidDel="00000000" w:rsidP="00000000" w:rsidRDefault="00000000" w:rsidRPr="00000000" w14:paraId="000000DA">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6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Revision of the outputs by the MB </w:t>
            </w:r>
            <w:sdt>
              <w:sdtPr>
                <w:tag w:val="goog_rdk_29"/>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tc>
      </w:tr>
    </w:tbl>
    <w:p w:rsidR="00000000" w:rsidDel="00000000" w:rsidP="00000000" w:rsidRDefault="00000000" w:rsidRPr="00000000" w14:paraId="000000DB">
      <w:pPr>
        <w:pStyle w:val="Heading3"/>
        <w:rPr/>
      </w:pPr>
      <w:r w:rsidDel="00000000" w:rsidR="00000000" w:rsidRPr="00000000">
        <w:rPr>
          <w:rtl w:val="0"/>
        </w:rPr>
        <w:t xml:space="preserve">Strength</w:t>
      </w:r>
    </w:p>
    <w:p w:rsidR="00000000" w:rsidDel="00000000" w:rsidP="00000000" w:rsidRDefault="00000000" w:rsidRPr="00000000" w14:paraId="000000DC">
      <w:pPr>
        <w:rPr>
          <w:color w:val="0070c0"/>
        </w:rPr>
      </w:pPr>
      <w:r w:rsidDel="00000000" w:rsidR="00000000" w:rsidRPr="00000000">
        <w:rPr>
          <w:rtl w:val="0"/>
        </w:rPr>
        <w:t xml:space="preserve">Such elaborated internal communication and coordination plan helps to conduct work within the project at a good and effective level.</w:t>
      </w:r>
      <w:r w:rsidDel="00000000" w:rsidR="00000000" w:rsidRPr="00000000">
        <w:rPr>
          <w:rtl w:val="0"/>
        </w:rPr>
      </w:r>
    </w:p>
    <w:p w:rsidR="00000000" w:rsidDel="00000000" w:rsidP="00000000" w:rsidRDefault="00000000" w:rsidRPr="00000000" w14:paraId="000000DD">
      <w:pPr>
        <w:rPr/>
      </w:pPr>
      <w:r w:rsidDel="00000000" w:rsidR="00000000" w:rsidRPr="00000000">
        <w:rPr>
          <w:rtl w:val="0"/>
        </w:rPr>
        <w:t xml:space="preserve">Effectiveness of project coordination can be confirmed through the following activities:</w:t>
      </w:r>
    </w:p>
    <w:p w:rsidR="00000000" w:rsidDel="00000000" w:rsidP="00000000" w:rsidRDefault="00000000" w:rsidRPr="00000000" w14:paraId="000000DE">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Timely informing participants about the upcoming events and sharing supporting materials;</w:t>
      </w:r>
    </w:p>
    <w:p w:rsidR="00000000" w:rsidDel="00000000" w:rsidP="00000000" w:rsidRDefault="00000000" w:rsidRPr="00000000" w14:paraId="000000DF">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Consultations and providing professional assistance regarding project-related issues (e.g. assisting in preparing a partner's financial documents, decision-making, etc.)</w:t>
      </w:r>
    </w:p>
    <w:p w:rsidR="00000000" w:rsidDel="00000000" w:rsidP="00000000" w:rsidRDefault="00000000" w:rsidRPr="00000000" w14:paraId="000000E0">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Highly responsive to any inquiries from project partners</w:t>
      </w:r>
    </w:p>
    <w:p w:rsidR="00000000" w:rsidDel="00000000" w:rsidP="00000000" w:rsidRDefault="00000000" w:rsidRPr="00000000" w14:paraId="000000E1">
      <w:pPr>
        <w:pStyle w:val="Heading3"/>
        <w:rPr/>
      </w:pPr>
      <w:bookmarkStart w:colFirst="0" w:colLast="0" w:name="_heading=h.26in1rg" w:id="12"/>
      <w:bookmarkEnd w:id="12"/>
      <w:r w:rsidDel="00000000" w:rsidR="00000000" w:rsidRPr="00000000">
        <w:rPr>
          <w:color w:val="000000"/>
          <w:rtl w:val="0"/>
        </w:rPr>
        <w:t xml:space="preserve"> </w:t>
      </w:r>
      <w:r w:rsidDel="00000000" w:rsidR="00000000" w:rsidRPr="00000000">
        <w:rPr>
          <w:rtl w:val="0"/>
        </w:rPr>
        <w:t xml:space="preserve">Recommendation </w:t>
      </w:r>
    </w:p>
    <w:p w:rsidR="00000000" w:rsidDel="00000000" w:rsidP="00000000" w:rsidRDefault="00000000" w:rsidRPr="00000000" w14:paraId="000000E2">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All outputs of this component should be revised by the MB and shortcoming proposed for consideration </w:t>
      </w:r>
    </w:p>
    <w:p w:rsidR="00000000" w:rsidDel="00000000" w:rsidP="00000000" w:rsidRDefault="00000000" w:rsidRPr="00000000" w14:paraId="000000E3">
      <w:pPr>
        <w:spacing w:after="0" w:line="240" w:lineRule="auto"/>
        <w:rPr>
          <w:rFonts w:ascii="Calibri" w:cs="Calibri" w:eastAsia="Calibri" w:hAnsi="Calibri"/>
          <w:color w:val="374c80"/>
          <w:sz w:val="24"/>
          <w:szCs w:val="24"/>
        </w:rPr>
      </w:pPr>
      <w:r w:rsidDel="00000000" w:rsidR="00000000" w:rsidRPr="00000000">
        <w:rPr>
          <w:rtl w:val="0"/>
        </w:rPr>
      </w:r>
    </w:p>
    <w:p w:rsidR="00000000" w:rsidDel="00000000" w:rsidP="00000000" w:rsidRDefault="00000000" w:rsidRPr="00000000" w14:paraId="000000E4">
      <w:pPr>
        <w:pStyle w:val="Heading1"/>
        <w:rPr/>
      </w:pPr>
      <w:bookmarkStart w:colFirst="0" w:colLast="0" w:name="_heading=h.lnxbz9" w:id="13"/>
      <w:bookmarkEnd w:id="13"/>
      <w:r w:rsidDel="00000000" w:rsidR="00000000" w:rsidRPr="00000000">
        <w:rPr>
          <w:rtl w:val="0"/>
        </w:rPr>
        <w:t xml:space="preserve">2. Evaluation of Project Preparation  </w:t>
      </w:r>
    </w:p>
    <w:p w:rsidR="00000000" w:rsidDel="00000000" w:rsidP="00000000" w:rsidRDefault="00000000" w:rsidRPr="00000000" w14:paraId="000000E5">
      <w:pPr>
        <w:pStyle w:val="Heading2"/>
        <w:rPr/>
      </w:pPr>
      <w:bookmarkStart w:colFirst="0" w:colLast="0" w:name="_heading=h.35nkun2" w:id="14"/>
      <w:bookmarkEnd w:id="14"/>
      <w:r w:rsidDel="00000000" w:rsidR="00000000" w:rsidRPr="00000000">
        <w:rPr>
          <w:rtl w:val="0"/>
        </w:rPr>
        <w:t xml:space="preserve">2.1. Development of guidelines for target group survey</w:t>
      </w:r>
    </w:p>
    <w:p w:rsidR="00000000" w:rsidDel="00000000" w:rsidP="00000000" w:rsidRDefault="00000000" w:rsidRPr="00000000" w14:paraId="000000E6">
      <w:pPr>
        <w:rPr/>
      </w:pPr>
      <w:r w:rsidDel="00000000" w:rsidR="00000000" w:rsidRPr="00000000">
        <w:rPr>
          <w:rtl w:val="0"/>
        </w:rPr>
        <w:t xml:space="preserve">The Guideline for Target Group Surveys was developed by AYeconomics aimed at determining skills in shortage for the industrial sector taking into consideration all stakeholders (industry, HEIs, graduates, employees) (Picture 2.1).</w:t>
      </w:r>
    </w:p>
    <w:p w:rsidR="00000000" w:rsidDel="00000000" w:rsidP="00000000" w:rsidRDefault="00000000" w:rsidRPr="00000000" w14:paraId="000000E7">
      <w:pPr>
        <w:spacing w:after="0" w:lineRule="auto"/>
        <w:jc w:val="center"/>
        <w:rPr>
          <w:rFonts w:ascii="Calibri" w:cs="Calibri" w:eastAsia="Calibri" w:hAnsi="Calibri"/>
          <w:color w:val="000000"/>
        </w:rPr>
      </w:pPr>
      <w:r w:rsidDel="00000000" w:rsidR="00000000" w:rsidRPr="00000000">
        <w:rPr>
          <w:rFonts w:ascii="Calibri" w:cs="Calibri" w:eastAsia="Calibri" w:hAnsi="Calibri"/>
          <w:color w:val="000000"/>
        </w:rPr>
        <w:drawing>
          <wp:inline distB="114300" distT="114300" distL="114300" distR="114300">
            <wp:extent cx="3604260" cy="2843112"/>
            <wp:effectExtent b="0" l="0" r="0" t="0"/>
            <wp:docPr descr="Interfaz de usuario gráfica, Aplicación, Logotipo&#10;&#10;Descripción generada automáticamente" id="99" name="image9.png"/>
            <a:graphic>
              <a:graphicData uri="http://schemas.openxmlformats.org/drawingml/2006/picture">
                <pic:pic>
                  <pic:nvPicPr>
                    <pic:cNvPr descr="Interfaz de usuario gráfica, Aplicación, Logotipo&#10;&#10;Descripción generada automáticamente" id="0" name="image9.png"/>
                    <pic:cNvPicPr preferRelativeResize="0"/>
                  </pic:nvPicPr>
                  <pic:blipFill>
                    <a:blip r:embed="rId14"/>
                    <a:srcRect b="0" l="0" r="0" t="0"/>
                    <a:stretch>
                      <a:fillRect/>
                    </a:stretch>
                  </pic:blipFill>
                  <pic:spPr>
                    <a:xfrm>
                      <a:off x="0" y="0"/>
                      <a:ext cx="3604260" cy="2843112"/>
                    </a:xfrm>
                    <a:prstGeom prst="rect"/>
                    <a:ln/>
                  </pic:spPr>
                </pic:pic>
              </a:graphicData>
            </a:graphic>
          </wp:inline>
        </w:drawing>
      </w:r>
      <w:r w:rsidDel="00000000" w:rsidR="00000000" w:rsidRPr="00000000">
        <w:rPr>
          <w:rtl w:val="0"/>
        </w:rPr>
      </w:r>
    </w:p>
    <w:p w:rsidR="00000000" w:rsidDel="00000000" w:rsidP="00000000" w:rsidRDefault="00000000" w:rsidRPr="00000000" w14:paraId="000000E8">
      <w:pPr>
        <w:jc w:val="center"/>
        <w:rPr/>
      </w:pPr>
      <w:r w:rsidDel="00000000" w:rsidR="00000000" w:rsidRPr="00000000">
        <w:rPr>
          <w:rtl w:val="0"/>
        </w:rPr>
        <w:t xml:space="preserve">Picture 2.1 – Title page of the Guidelines</w:t>
      </w:r>
    </w:p>
    <w:p w:rsidR="00000000" w:rsidDel="00000000" w:rsidP="00000000" w:rsidRDefault="00000000" w:rsidRPr="00000000" w14:paraId="000000E9">
      <w:pPr>
        <w:rPr/>
      </w:pPr>
      <w:r w:rsidDel="00000000" w:rsidR="00000000" w:rsidRPr="00000000">
        <w:rPr>
          <w:rtl w:val="0"/>
        </w:rPr>
        <w:t xml:space="preserve">In the reported period 2 round surveys were conducted in accordance with the Guidelines which included skill needs assessment, quantitative and qualitative analysis (Delphi Analysis) of Central Asian partner labour markets.</w:t>
      </w:r>
    </w:p>
    <w:p w:rsidR="00000000" w:rsidDel="00000000" w:rsidP="00000000" w:rsidRDefault="00000000" w:rsidRPr="00000000" w14:paraId="000000EA">
      <w:pPr>
        <w:rPr/>
      </w:pPr>
      <w:r w:rsidDel="00000000" w:rsidR="00000000" w:rsidRPr="00000000">
        <w:rPr>
          <w:rtl w:val="0"/>
        </w:rPr>
        <w:t xml:space="preserve">The survey was sent to stakeholders from CA partners in Russian language, based on English version of the survey, to make it easier and more understandable. Extra skills were added based on the suggestions of experts and the results of the first round in order for the participants to come to a consensus. Since the second round of the survey was made individually for Tajikistan, the logical chain was preserved only to determine which group the experts belong to. </w:t>
      </w:r>
    </w:p>
    <w:p w:rsidR="00000000" w:rsidDel="00000000" w:rsidP="00000000" w:rsidRDefault="00000000" w:rsidRPr="00000000" w14:paraId="000000EB">
      <w:pPr>
        <w:pStyle w:val="Heading3"/>
        <w:rPr/>
      </w:pPr>
      <w:r w:rsidDel="00000000" w:rsidR="00000000" w:rsidRPr="00000000">
        <w:rPr>
          <w:rtl w:val="0"/>
        </w:rPr>
        <w:t xml:space="preserve">Indicators</w:t>
      </w:r>
    </w:p>
    <w:tbl>
      <w:tblPr>
        <w:tblStyle w:val="Table6"/>
        <w:tblW w:w="8494.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8494"/>
        <w:tblGridChange w:id="0">
          <w:tblGrid>
            <w:gridCol w:w="8494"/>
          </w:tblGrid>
        </w:tblGridChange>
      </w:tblGrid>
      <w:tr>
        <w:trPr>
          <w:cantSplit w:val="0"/>
          <w:tblHeader w:val="0"/>
        </w:trPr>
        <w:tc>
          <w:tcPr>
            <w:shd w:fill="4a66ac" w:val="clear"/>
          </w:tcPr>
          <w:p w:rsidR="00000000" w:rsidDel="00000000" w:rsidP="00000000" w:rsidRDefault="00000000" w:rsidRPr="00000000" w14:paraId="000000EC">
            <w:pPr>
              <w:spacing w:after="0" w:before="0" w:lineRule="auto"/>
              <w:rPr>
                <w:rFonts w:ascii="Calibri" w:cs="Calibri" w:eastAsia="Calibri" w:hAnsi="Calibri"/>
              </w:rPr>
            </w:pPr>
            <w:bookmarkStart w:colFirst="0" w:colLast="0" w:name="_heading=h.1ksv4uv" w:id="15"/>
            <w:bookmarkEnd w:id="15"/>
            <w:r w:rsidDel="00000000" w:rsidR="00000000" w:rsidRPr="00000000">
              <w:rPr>
                <w:rFonts w:ascii="Calibri" w:cs="Calibri" w:eastAsia="Calibri" w:hAnsi="Calibri"/>
                <w:b w:val="1"/>
                <w:color w:val="ffffff"/>
                <w:rtl w:val="0"/>
              </w:rPr>
              <w:t xml:space="preserve">Tangible outputs</w:t>
            </w:r>
            <w:r w:rsidDel="00000000" w:rsidR="00000000" w:rsidRPr="00000000">
              <w:rPr>
                <w:rtl w:val="0"/>
              </w:rPr>
            </w:r>
          </w:p>
        </w:tc>
      </w:tr>
      <w:tr>
        <w:trPr>
          <w:cantSplit w:val="0"/>
          <w:tblHeader w:val="0"/>
        </w:trPr>
        <w:tc>
          <w:tcPr/>
          <w:p w:rsidR="00000000" w:rsidDel="00000000" w:rsidP="00000000" w:rsidRDefault="00000000" w:rsidRPr="00000000" w14:paraId="000000ED">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Survey guidelines </w:t>
            </w:r>
            <w:sdt>
              <w:sdtPr>
                <w:tag w:val="goog_rdk_30"/>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p w:rsidR="00000000" w:rsidDel="00000000" w:rsidP="00000000" w:rsidRDefault="00000000" w:rsidRPr="00000000" w14:paraId="000000EE">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1st round survey of the Delphi analysis </w:t>
            </w:r>
            <w:sdt>
              <w:sdtPr>
                <w:tag w:val="goog_rdk_31"/>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p w:rsidR="00000000" w:rsidDel="00000000" w:rsidP="00000000" w:rsidRDefault="00000000" w:rsidRPr="00000000" w14:paraId="000000EF">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2nd round survey of Delphi analysis </w:t>
            </w:r>
            <w:sdt>
              <w:sdtPr>
                <w:tag w:val="goog_rdk_32"/>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p w:rsidR="00000000" w:rsidDel="00000000" w:rsidP="00000000" w:rsidRDefault="00000000" w:rsidRPr="00000000" w14:paraId="000000F0">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6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Survey for the identification of skill needs </w:t>
            </w:r>
            <w:sdt>
              <w:sdtPr>
                <w:tag w:val="goog_rdk_33"/>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tc>
      </w:tr>
      <w:tr>
        <w:trPr>
          <w:cantSplit w:val="0"/>
          <w:tblHeader w:val="0"/>
        </w:trPr>
        <w:tc>
          <w:tcPr>
            <w:shd w:fill="4a66ac" w:val="clear"/>
          </w:tcPr>
          <w:p w:rsidR="00000000" w:rsidDel="00000000" w:rsidP="00000000" w:rsidRDefault="00000000" w:rsidRPr="00000000" w14:paraId="000000F1">
            <w:pPr>
              <w:spacing w:after="0" w:before="0" w:lineRule="auto"/>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Quantitative Indicators</w:t>
            </w:r>
          </w:p>
        </w:tc>
      </w:tr>
      <w:tr>
        <w:trPr>
          <w:cantSplit w:val="0"/>
          <w:tblHeader w:val="0"/>
        </w:trPr>
        <w:tc>
          <w:tcPr/>
          <w:p w:rsidR="00000000" w:rsidDel="00000000" w:rsidP="00000000" w:rsidRDefault="00000000" w:rsidRPr="00000000" w14:paraId="000000F2">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6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N/A</w:t>
            </w:r>
          </w:p>
        </w:tc>
      </w:tr>
      <w:tr>
        <w:trPr>
          <w:cantSplit w:val="0"/>
          <w:tblHeader w:val="0"/>
        </w:trPr>
        <w:tc>
          <w:tcPr>
            <w:shd w:fill="4a66ac" w:val="clear"/>
          </w:tcPr>
          <w:p w:rsidR="00000000" w:rsidDel="00000000" w:rsidP="00000000" w:rsidRDefault="00000000" w:rsidRPr="00000000" w14:paraId="000000F3">
            <w:pPr>
              <w:spacing w:after="0" w:before="0" w:lineRule="auto"/>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Qualitative Indicators</w:t>
            </w:r>
          </w:p>
        </w:tc>
      </w:tr>
      <w:tr>
        <w:trPr>
          <w:cantSplit w:val="0"/>
          <w:tblHeader w:val="0"/>
        </w:trPr>
        <w:tc>
          <w:tcPr/>
          <w:p w:rsidR="00000000" w:rsidDel="00000000" w:rsidP="00000000" w:rsidRDefault="00000000" w:rsidRPr="00000000" w14:paraId="000000F4">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Clear outline of the methodology and aims </w:t>
            </w:r>
            <w:sdt>
              <w:sdtPr>
                <w:tag w:val="goog_rdk_34"/>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p w:rsidR="00000000" w:rsidDel="00000000" w:rsidP="00000000" w:rsidRDefault="00000000" w:rsidRPr="00000000" w14:paraId="000000F5">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Definition of the timeline </w:t>
            </w:r>
            <w:sdt>
              <w:sdtPr>
                <w:tag w:val="goog_rdk_35"/>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p w:rsidR="00000000" w:rsidDel="00000000" w:rsidP="00000000" w:rsidRDefault="00000000" w:rsidRPr="00000000" w14:paraId="000000F6">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Consideration of the perspective of all the stakeholders (industry, HEIs, graduates, employees). </w:t>
            </w:r>
            <w:sdt>
              <w:sdtPr>
                <w:tag w:val="goog_rdk_36"/>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p w:rsidR="00000000" w:rsidDel="00000000" w:rsidP="00000000" w:rsidRDefault="00000000" w:rsidRPr="00000000" w14:paraId="000000F7">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6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Use of project templates and compliance with EU visibility requirements </w:t>
            </w:r>
            <w:sdt>
              <w:sdtPr>
                <w:tag w:val="goog_rdk_37"/>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tc>
      </w:tr>
      <w:tr>
        <w:trPr>
          <w:cantSplit w:val="0"/>
          <w:tblHeader w:val="0"/>
        </w:trPr>
        <w:tc>
          <w:tcPr>
            <w:shd w:fill="4a66ac" w:val="clear"/>
          </w:tcPr>
          <w:p w:rsidR="00000000" w:rsidDel="00000000" w:rsidP="00000000" w:rsidRDefault="00000000" w:rsidRPr="00000000" w14:paraId="000000F8">
            <w:pPr>
              <w:spacing w:after="0" w:before="0" w:lineRule="auto"/>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Quality Control action/mechanism </w:t>
            </w:r>
          </w:p>
        </w:tc>
      </w:tr>
      <w:tr>
        <w:trPr>
          <w:cantSplit w:val="0"/>
          <w:tblHeader w:val="0"/>
        </w:trPr>
        <w:tc>
          <w:tcPr/>
          <w:p w:rsidR="00000000" w:rsidDel="00000000" w:rsidP="00000000" w:rsidRDefault="00000000" w:rsidRPr="00000000" w14:paraId="000000F9">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6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Revision of the outputs by the AB </w:t>
            </w:r>
            <w:sdt>
              <w:sdtPr>
                <w:tag w:val="goog_rdk_38"/>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tc>
      </w:tr>
    </w:tbl>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pStyle w:val="Heading3"/>
        <w:rPr/>
      </w:pPr>
      <w:bookmarkStart w:colFirst="0" w:colLast="0" w:name="_heading=h.44sinio" w:id="16"/>
      <w:bookmarkEnd w:id="16"/>
      <w:r w:rsidDel="00000000" w:rsidR="00000000" w:rsidRPr="00000000">
        <w:rPr>
          <w:rtl w:val="0"/>
        </w:rPr>
        <w:t xml:space="preserve">Strength</w:t>
      </w:r>
    </w:p>
    <w:p w:rsidR="00000000" w:rsidDel="00000000" w:rsidP="00000000" w:rsidRDefault="00000000" w:rsidRPr="00000000" w14:paraId="000000FC">
      <w:pPr>
        <w:spacing w:after="0" w:lineRule="auto"/>
        <w:rPr>
          <w:rFonts w:ascii="Calibri" w:cs="Calibri" w:eastAsia="Calibri" w:hAnsi="Calibri"/>
          <w:color w:val="0070c0"/>
        </w:rPr>
      </w:pPr>
      <w:r w:rsidDel="00000000" w:rsidR="00000000" w:rsidRPr="00000000">
        <w:rPr>
          <w:rFonts w:ascii="Calibri" w:cs="Calibri" w:eastAsia="Calibri" w:hAnsi="Calibri"/>
          <w:color w:val="000000"/>
          <w:rtl w:val="0"/>
        </w:rPr>
        <w:t xml:space="preserve">Surveys were professionally conducted in accordance with the Guidelines for each Target Group. </w:t>
      </w:r>
      <w:r w:rsidDel="00000000" w:rsidR="00000000" w:rsidRPr="00000000">
        <w:rPr>
          <w:rtl w:val="0"/>
        </w:rPr>
      </w:r>
    </w:p>
    <w:p w:rsidR="00000000" w:rsidDel="00000000" w:rsidP="00000000" w:rsidRDefault="00000000" w:rsidRPr="00000000" w14:paraId="000000FD">
      <w:pPr>
        <w:pStyle w:val="Heading3"/>
        <w:rPr/>
      </w:pPr>
      <w:bookmarkStart w:colFirst="0" w:colLast="0" w:name="_heading=h.2jxsxqh" w:id="17"/>
      <w:bookmarkEnd w:id="17"/>
      <w:r w:rsidDel="00000000" w:rsidR="00000000" w:rsidRPr="00000000">
        <w:rPr>
          <w:rtl w:val="0"/>
        </w:rPr>
        <w:t xml:space="preserve">Recommendation</w:t>
      </w:r>
    </w:p>
    <w:p w:rsidR="00000000" w:rsidDel="00000000" w:rsidP="00000000" w:rsidRDefault="00000000" w:rsidRPr="00000000" w14:paraId="000000FE">
      <w:pPr>
        <w:rPr/>
      </w:pPr>
      <w:r w:rsidDel="00000000" w:rsidR="00000000" w:rsidRPr="00000000">
        <w:rPr>
          <w:rtl w:val="0"/>
        </w:rPr>
        <w:t xml:space="preserve">There should be greater involvement of the AB in the revision of the outputs.</w:t>
      </w:r>
    </w:p>
    <w:p w:rsidR="00000000" w:rsidDel="00000000" w:rsidP="00000000" w:rsidRDefault="00000000" w:rsidRPr="00000000" w14:paraId="000000FF">
      <w:pPr>
        <w:pStyle w:val="Heading2"/>
        <w:rPr/>
      </w:pPr>
      <w:bookmarkStart w:colFirst="0" w:colLast="0" w:name="_heading=h.z337ya" w:id="18"/>
      <w:bookmarkEnd w:id="18"/>
      <w:r w:rsidDel="00000000" w:rsidR="00000000" w:rsidRPr="00000000">
        <w:rPr>
          <w:rtl w:val="0"/>
        </w:rPr>
        <w:t xml:space="preserve">2.2. Implementation of Workshops/Survey with stakeholders (3 per HEI)</w:t>
        <w:tab/>
      </w:r>
    </w:p>
    <w:p w:rsidR="00000000" w:rsidDel="00000000" w:rsidP="00000000" w:rsidRDefault="00000000" w:rsidRPr="00000000" w14:paraId="00000100">
      <w:pPr>
        <w:rPr>
          <w:highlight w:val="white"/>
        </w:rPr>
      </w:pPr>
      <w:r w:rsidDel="00000000" w:rsidR="00000000" w:rsidRPr="00000000">
        <w:rPr>
          <w:highlight w:val="white"/>
          <w:rtl w:val="0"/>
        </w:rPr>
        <w:t xml:space="preserve">In the framework of the capacity building project "Development of a Master Program in the Management of Industrial Entrepreneurship for Transition Countries" (MIETC), Delphi survey – adherent</w:t>
      </w:r>
      <w:r w:rsidDel="00000000" w:rsidR="00000000" w:rsidRPr="00000000">
        <w:rPr>
          <w:rtl w:val="0"/>
        </w:rPr>
        <w:t xml:space="preserve"> to the guidelines for the market need analysis developed within the MIETC project – </w:t>
      </w:r>
      <w:r w:rsidDel="00000000" w:rsidR="00000000" w:rsidRPr="00000000">
        <w:rPr>
          <w:highlight w:val="white"/>
          <w:rtl w:val="0"/>
        </w:rPr>
        <w:t xml:space="preserve">was conducted to identify the skill requirements of the labour markets in each of the Central Asia countries included in the project and to adjust the contents of the master programme (Picture 2.2).</w:t>
      </w:r>
    </w:p>
    <w:p w:rsidR="00000000" w:rsidDel="00000000" w:rsidP="00000000" w:rsidRDefault="00000000" w:rsidRPr="00000000" w14:paraId="00000101">
      <w:pPr>
        <w:pBdr>
          <w:top w:space="0" w:sz="0" w:val="nil"/>
          <w:left w:space="0" w:sz="0" w:val="nil"/>
          <w:bottom w:space="0" w:sz="0" w:val="nil"/>
          <w:right w:space="0" w:sz="0" w:val="nil"/>
          <w:between w:space="0" w:sz="0" w:val="nil"/>
        </w:pBdr>
        <w:spacing w:after="0" w:line="306" w:lineRule="auto"/>
        <w:ind w:right="120" w:firstLine="688"/>
        <w:jc w:val="center"/>
        <w:rPr>
          <w:rFonts w:ascii="Calibri" w:cs="Calibri" w:eastAsia="Calibri" w:hAnsi="Calibri"/>
          <w:color w:val="000000"/>
          <w:sz w:val="20"/>
          <w:szCs w:val="20"/>
          <w:highlight w:val="white"/>
        </w:rPr>
      </w:pPr>
      <w:r w:rsidDel="00000000" w:rsidR="00000000" w:rsidRPr="00000000">
        <w:rPr>
          <w:rFonts w:ascii="Calibri" w:cs="Calibri" w:eastAsia="Calibri" w:hAnsi="Calibri"/>
          <w:color w:val="000000"/>
          <w:sz w:val="20"/>
          <w:szCs w:val="20"/>
          <w:highlight w:val="white"/>
        </w:rPr>
        <w:drawing>
          <wp:inline distB="114300" distT="114300" distL="114300" distR="114300">
            <wp:extent cx="4079558" cy="3257804"/>
            <wp:effectExtent b="0" l="0" r="0" t="0"/>
            <wp:docPr descr="Logotipo&#10;&#10;Descripción generada automáticamente con confianza baja" id="98" name="image13.png"/>
            <a:graphic>
              <a:graphicData uri="http://schemas.openxmlformats.org/drawingml/2006/picture">
                <pic:pic>
                  <pic:nvPicPr>
                    <pic:cNvPr descr="Logotipo&#10;&#10;Descripción generada automáticamente con confianza baja" id="0" name="image13.png"/>
                    <pic:cNvPicPr preferRelativeResize="0"/>
                  </pic:nvPicPr>
                  <pic:blipFill>
                    <a:blip r:embed="rId15"/>
                    <a:srcRect b="0" l="0" r="0" t="0"/>
                    <a:stretch>
                      <a:fillRect/>
                    </a:stretch>
                  </pic:blipFill>
                  <pic:spPr>
                    <a:xfrm>
                      <a:off x="0" y="0"/>
                      <a:ext cx="4079558" cy="3257804"/>
                    </a:xfrm>
                    <a:prstGeom prst="rect"/>
                    <a:ln/>
                  </pic:spPr>
                </pic:pic>
              </a:graphicData>
            </a:graphic>
          </wp:inline>
        </w:drawing>
      </w:r>
      <w:r w:rsidDel="00000000" w:rsidR="00000000" w:rsidRPr="00000000">
        <w:rPr>
          <w:rtl w:val="0"/>
        </w:rPr>
      </w:r>
    </w:p>
    <w:p w:rsidR="00000000" w:rsidDel="00000000" w:rsidP="00000000" w:rsidRDefault="00000000" w:rsidRPr="00000000" w14:paraId="00000102">
      <w:pPr>
        <w:jc w:val="center"/>
        <w:rPr/>
      </w:pPr>
      <w:r w:rsidDel="00000000" w:rsidR="00000000" w:rsidRPr="00000000">
        <w:rPr>
          <w:rtl w:val="0"/>
        </w:rPr>
        <w:t xml:space="preserve">Picture 2.2 – Title Page of the Report</w:t>
      </w:r>
    </w:p>
    <w:p w:rsidR="00000000" w:rsidDel="00000000" w:rsidP="00000000" w:rsidRDefault="00000000" w:rsidRPr="00000000" w14:paraId="00000103">
      <w:pPr>
        <w:spacing w:after="0" w:lineRule="auto"/>
        <w:jc w:val="center"/>
        <w:rPr>
          <w:rFonts w:ascii="Calibri" w:cs="Calibri" w:eastAsia="Calibri" w:hAnsi="Calibri"/>
          <w:color w:val="000000"/>
          <w:sz w:val="2"/>
          <w:szCs w:val="2"/>
        </w:rPr>
      </w:pPr>
      <w:r w:rsidDel="00000000" w:rsidR="00000000" w:rsidRPr="00000000">
        <w:rPr>
          <w:rFonts w:ascii="Calibri" w:cs="Calibri" w:eastAsia="Calibri" w:hAnsi="Calibri"/>
          <w:color w:val="000000"/>
        </w:rPr>
        <w:drawing>
          <wp:inline distB="0" distT="0" distL="0" distR="0">
            <wp:extent cx="5398770" cy="1176655"/>
            <wp:effectExtent b="0" l="0" r="0" t="0"/>
            <wp:docPr descr="Interfaz de usuario gráfica, Aplicación, Tabla&#10;&#10;Descripción generada automáticamente" id="101" name="image6.jpg"/>
            <a:graphic>
              <a:graphicData uri="http://schemas.openxmlformats.org/drawingml/2006/picture">
                <pic:pic>
                  <pic:nvPicPr>
                    <pic:cNvPr descr="Interfaz de usuario gráfica, Aplicación, Tabla&#10;&#10;Descripción generada automáticamente" id="0" name="image6.jpg"/>
                    <pic:cNvPicPr preferRelativeResize="0"/>
                  </pic:nvPicPr>
                  <pic:blipFill>
                    <a:blip r:embed="rId16"/>
                    <a:srcRect b="0" l="0" r="0" t="0"/>
                    <a:stretch>
                      <a:fillRect/>
                    </a:stretch>
                  </pic:blipFill>
                  <pic:spPr>
                    <a:xfrm>
                      <a:off x="0" y="0"/>
                      <a:ext cx="5398770" cy="1176655"/>
                    </a:xfrm>
                    <a:prstGeom prst="rect"/>
                    <a:ln/>
                  </pic:spPr>
                </pic:pic>
              </a:graphicData>
            </a:graphic>
          </wp:inline>
        </w:drawing>
      </w:r>
      <w:r w:rsidDel="00000000" w:rsidR="00000000" w:rsidRPr="00000000">
        <w:rPr>
          <w:rtl w:val="0"/>
        </w:rPr>
      </w:r>
    </w:p>
    <w:p w:rsidR="00000000" w:rsidDel="00000000" w:rsidP="00000000" w:rsidRDefault="00000000" w:rsidRPr="00000000" w14:paraId="00000104">
      <w:pPr>
        <w:rPr/>
      </w:pPr>
      <w:r w:rsidDel="00000000" w:rsidR="00000000" w:rsidRPr="00000000">
        <w:rPr>
          <w:rtl w:val="0"/>
        </w:rPr>
        <w:t xml:space="preserve">Table 2.1 – Response Rates to Delphi Survey</w:t>
      </w:r>
    </w:p>
    <w:p w:rsidR="00000000" w:rsidDel="00000000" w:rsidP="00000000" w:rsidRDefault="00000000" w:rsidRPr="00000000" w14:paraId="00000105">
      <w:pPr>
        <w:rPr>
          <w:highlight w:val="white"/>
        </w:rPr>
      </w:pPr>
      <w:r w:rsidDel="00000000" w:rsidR="00000000" w:rsidRPr="00000000">
        <w:rPr>
          <w:highlight w:val="white"/>
          <w:rtl w:val="0"/>
        </w:rPr>
        <w:t xml:space="preserve">The response rate is almost 50% in Tajikistan, 58% in Kazakhstan and 60% in Turkmenistan. However, while HEIs show a high response rate, firm response rate is much lower, particularly for Kazakhstan with 30%. No replay from Policy makers from Kazakhstan and Tajikistan was received. However, it's also true that the number of policy makers in the expert list was a maximum of two per region from about 15 experts.</w:t>
      </w:r>
    </w:p>
    <w:p w:rsidR="00000000" w:rsidDel="00000000" w:rsidP="00000000" w:rsidRDefault="00000000" w:rsidRPr="00000000" w14:paraId="00000106">
      <w:pPr>
        <w:rPr/>
      </w:pPr>
      <w:r w:rsidDel="00000000" w:rsidR="00000000" w:rsidRPr="00000000">
        <w:rPr>
          <w:rtl w:val="0"/>
        </w:rPr>
        <w:t xml:space="preserve">After the Delphi Survey results were obtained, workshops were carried out in Kazakhstan and Turkmenistan to discuss them and propose policy recommendations for improvement. 15 people from 6 project partners participated in the workshop:</w:t>
      </w:r>
    </w:p>
    <w:p w:rsidR="00000000" w:rsidDel="00000000" w:rsidP="00000000" w:rsidRDefault="00000000" w:rsidRPr="00000000" w14:paraId="00000107">
      <w:pPr>
        <w:spacing w:after="0"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08">
      <w:pPr>
        <w:spacing w:after="0"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09">
      <w:pPr>
        <w:rPr/>
      </w:pPr>
      <w:r w:rsidDel="00000000" w:rsidR="00000000" w:rsidRPr="00000000">
        <w:rPr/>
        <mc:AlternateContent>
          <mc:Choice Requires="wpg">
            <w:drawing>
              <wp:inline distB="0" distT="0" distL="0" distR="0">
                <wp:extent cx="5380990" cy="2614296"/>
                <wp:effectExtent b="0" l="0" r="0" t="0"/>
                <wp:docPr id="90" name=""/>
                <a:graphic>
                  <a:graphicData uri="http://schemas.microsoft.com/office/word/2010/wordprocessingGroup">
                    <wpg:wgp>
                      <wpg:cNvGrpSpPr/>
                      <wpg:grpSpPr>
                        <a:xfrm>
                          <a:off x="2655505" y="2472852"/>
                          <a:ext cx="5380990" cy="2614296"/>
                          <a:chOff x="2655505" y="2472852"/>
                          <a:chExt cx="5380990" cy="2614296"/>
                        </a:xfrm>
                      </wpg:grpSpPr>
                      <wpg:grpSp>
                        <wpg:cNvGrpSpPr/>
                        <wpg:grpSpPr>
                          <a:xfrm>
                            <a:off x="2655505" y="2472852"/>
                            <a:ext cx="5380990" cy="2614296"/>
                            <a:chOff x="0" y="0"/>
                            <a:chExt cx="6828790" cy="3786505"/>
                          </a:xfrm>
                        </wpg:grpSpPr>
                        <wps:wsp>
                          <wps:cNvSpPr/>
                          <wps:cNvPr id="3" name="Shape 3"/>
                          <wps:spPr>
                            <a:xfrm>
                              <a:off x="0" y="0"/>
                              <a:ext cx="6828775" cy="3786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Interfaz de usuario gráfica, Aplicación, Word&#10;&#10;Descripción generada automáticamente" id="21" name="Shape 21"/>
                            <pic:cNvPicPr preferRelativeResize="0"/>
                          </pic:nvPicPr>
                          <pic:blipFill rotWithShape="1">
                            <a:blip r:embed="rId17">
                              <a:alphaModFix/>
                            </a:blip>
                            <a:srcRect b="0" l="0" r="0" t="0"/>
                            <a:stretch/>
                          </pic:blipFill>
                          <pic:spPr>
                            <a:xfrm>
                              <a:off x="9525" y="9525"/>
                              <a:ext cx="3199765" cy="1914525"/>
                            </a:xfrm>
                            <a:prstGeom prst="rect">
                              <a:avLst/>
                            </a:prstGeom>
                            <a:noFill/>
                            <a:ln>
                              <a:noFill/>
                            </a:ln>
                          </pic:spPr>
                        </pic:pic>
                        <pic:pic>
                          <pic:nvPicPr>
                            <pic:cNvPr descr="Interfaz de usuario gráfica, Aplicación, Teams&#10;&#10;Descripción generada automáticamente" id="22" name="Shape 22"/>
                            <pic:cNvPicPr preferRelativeResize="0"/>
                          </pic:nvPicPr>
                          <pic:blipFill rotWithShape="1">
                            <a:blip r:embed="rId18">
                              <a:alphaModFix/>
                            </a:blip>
                            <a:srcRect b="0" l="0" r="0" t="0"/>
                            <a:stretch/>
                          </pic:blipFill>
                          <pic:spPr>
                            <a:xfrm>
                              <a:off x="3190875" y="0"/>
                              <a:ext cx="3613785" cy="1931035"/>
                            </a:xfrm>
                            <a:prstGeom prst="rect">
                              <a:avLst/>
                            </a:prstGeom>
                            <a:noFill/>
                            <a:ln>
                              <a:noFill/>
                            </a:ln>
                          </pic:spPr>
                        </pic:pic>
                        <pic:pic>
                          <pic:nvPicPr>
                            <pic:cNvPr descr="Interfaz de usuario gráfica, Aplicación, Teams&#10;&#10;Descripción generada automáticamente" id="23" name="Shape 23"/>
                            <pic:cNvPicPr preferRelativeResize="0"/>
                          </pic:nvPicPr>
                          <pic:blipFill rotWithShape="1">
                            <a:blip r:embed="rId18">
                              <a:alphaModFix/>
                            </a:blip>
                            <a:srcRect b="0" l="0" r="0" t="0"/>
                            <a:stretch/>
                          </pic:blipFill>
                          <pic:spPr>
                            <a:xfrm>
                              <a:off x="0" y="1819275"/>
                              <a:ext cx="3227070" cy="1958340"/>
                            </a:xfrm>
                            <a:prstGeom prst="rect">
                              <a:avLst/>
                            </a:prstGeom>
                            <a:noFill/>
                            <a:ln>
                              <a:noFill/>
                            </a:ln>
                          </pic:spPr>
                        </pic:pic>
                        <pic:pic>
                          <pic:nvPicPr>
                            <pic:cNvPr descr="Interfaz de usuario gráfica, Aplicación, Sitio web&#10;&#10;Descripción generada automáticamente" id="24" name="Shape 24"/>
                            <pic:cNvPicPr preferRelativeResize="0"/>
                          </pic:nvPicPr>
                          <pic:blipFill rotWithShape="1">
                            <a:blip r:embed="rId19">
                              <a:alphaModFix/>
                            </a:blip>
                            <a:srcRect b="0" l="0" r="0" t="0"/>
                            <a:stretch/>
                          </pic:blipFill>
                          <pic:spPr>
                            <a:xfrm>
                              <a:off x="3219450" y="1790700"/>
                              <a:ext cx="3609340" cy="1995805"/>
                            </a:xfrm>
                            <a:prstGeom prst="rect">
                              <a:avLst/>
                            </a:prstGeom>
                            <a:noFill/>
                            <a:ln>
                              <a:noFill/>
                            </a:ln>
                          </pic:spPr>
                        </pic:pic>
                      </wpg:grpSp>
                    </wpg:wgp>
                  </a:graphicData>
                </a:graphic>
              </wp:inline>
            </w:drawing>
          </mc:Choice>
          <mc:Fallback>
            <w:drawing>
              <wp:inline distB="0" distT="0" distL="0" distR="0">
                <wp:extent cx="5380990" cy="2614296"/>
                <wp:effectExtent b="0" l="0" r="0" t="0"/>
                <wp:docPr id="90" name="image21.png"/>
                <a:graphic>
                  <a:graphicData uri="http://schemas.openxmlformats.org/drawingml/2006/picture">
                    <pic:pic>
                      <pic:nvPicPr>
                        <pic:cNvPr id="0" name="image21.png"/>
                        <pic:cNvPicPr preferRelativeResize="0"/>
                      </pic:nvPicPr>
                      <pic:blipFill>
                        <a:blip r:embed="rId20"/>
                        <a:srcRect/>
                        <a:stretch>
                          <a:fillRect/>
                        </a:stretch>
                      </pic:blipFill>
                      <pic:spPr>
                        <a:xfrm>
                          <a:off x="0" y="0"/>
                          <a:ext cx="5380990" cy="261429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0A">
      <w:pPr>
        <w:pStyle w:val="Heading3"/>
        <w:rPr/>
      </w:pPr>
      <w:r w:rsidDel="00000000" w:rsidR="00000000" w:rsidRPr="00000000">
        <w:rPr>
          <w:rtl w:val="0"/>
        </w:rPr>
        <w:t xml:space="preserve">Indicators</w:t>
      </w:r>
    </w:p>
    <w:tbl>
      <w:tblPr>
        <w:tblStyle w:val="Table7"/>
        <w:tblW w:w="8494.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8494"/>
        <w:tblGridChange w:id="0">
          <w:tblGrid>
            <w:gridCol w:w="8494"/>
          </w:tblGrid>
        </w:tblGridChange>
      </w:tblGrid>
      <w:tr>
        <w:trPr>
          <w:cantSplit w:val="0"/>
          <w:tblHeader w:val="0"/>
        </w:trPr>
        <w:tc>
          <w:tcPr>
            <w:shd w:fill="4a66ac" w:val="clear"/>
          </w:tcPr>
          <w:p w:rsidR="00000000" w:rsidDel="00000000" w:rsidP="00000000" w:rsidRDefault="00000000" w:rsidRPr="00000000" w14:paraId="0000010B">
            <w:pPr>
              <w:spacing w:after="0" w:before="0" w:lineRule="auto"/>
              <w:rPr>
                <w:rFonts w:ascii="Calibri" w:cs="Calibri" w:eastAsia="Calibri" w:hAnsi="Calibri"/>
              </w:rPr>
            </w:pPr>
            <w:r w:rsidDel="00000000" w:rsidR="00000000" w:rsidRPr="00000000">
              <w:rPr>
                <w:rFonts w:ascii="Calibri" w:cs="Calibri" w:eastAsia="Calibri" w:hAnsi="Calibri"/>
                <w:b w:val="1"/>
                <w:color w:val="ffffff"/>
                <w:rtl w:val="0"/>
              </w:rPr>
              <w:t xml:space="preserve">Tangible outputs</w:t>
            </w:r>
            <w:r w:rsidDel="00000000" w:rsidR="00000000" w:rsidRPr="00000000">
              <w:rPr>
                <w:rtl w:val="0"/>
              </w:rPr>
            </w:r>
          </w:p>
        </w:tc>
      </w:tr>
      <w:tr>
        <w:trPr>
          <w:cantSplit w:val="0"/>
          <w:tblHeader w:val="0"/>
        </w:trPr>
        <w:tc>
          <w:tcPr/>
          <w:p w:rsidR="00000000" w:rsidDel="00000000" w:rsidP="00000000" w:rsidRDefault="00000000" w:rsidRPr="00000000" w14:paraId="0000010C">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Survey responses </w:t>
            </w:r>
            <w:sdt>
              <w:sdtPr>
                <w:tag w:val="goog_rdk_39"/>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p w:rsidR="00000000" w:rsidDel="00000000" w:rsidP="00000000" w:rsidRDefault="00000000" w:rsidRPr="00000000" w14:paraId="0000010D">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Workshop programs </w:t>
            </w:r>
            <w:sdt>
              <w:sdtPr>
                <w:tag w:val="goog_rdk_40"/>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p w:rsidR="00000000" w:rsidDel="00000000" w:rsidP="00000000" w:rsidRDefault="00000000" w:rsidRPr="00000000" w14:paraId="0000010E">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Workshop attendance lists &amp; report </w:t>
            </w:r>
            <w:sdt>
              <w:sdtPr>
                <w:tag w:val="goog_rdk_41"/>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p w:rsidR="00000000" w:rsidDel="00000000" w:rsidP="00000000" w:rsidRDefault="00000000" w:rsidRPr="00000000" w14:paraId="0000010F">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Workshop presentations </w:t>
            </w:r>
            <w:sdt>
              <w:sdtPr>
                <w:tag w:val="goog_rdk_42"/>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p w:rsidR="00000000" w:rsidDel="00000000" w:rsidP="00000000" w:rsidRDefault="00000000" w:rsidRPr="00000000" w14:paraId="00000110">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6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Workshop photos </w:t>
            </w:r>
            <w:sdt>
              <w:sdtPr>
                <w:tag w:val="goog_rdk_43"/>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tc>
      </w:tr>
      <w:tr>
        <w:trPr>
          <w:cantSplit w:val="0"/>
          <w:tblHeader w:val="0"/>
        </w:trPr>
        <w:tc>
          <w:tcPr>
            <w:shd w:fill="4a66ac" w:val="clear"/>
          </w:tcPr>
          <w:p w:rsidR="00000000" w:rsidDel="00000000" w:rsidP="00000000" w:rsidRDefault="00000000" w:rsidRPr="00000000" w14:paraId="00000111">
            <w:pPr>
              <w:spacing w:after="0" w:before="0" w:lineRule="auto"/>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Quantitative Indicators</w:t>
            </w:r>
          </w:p>
        </w:tc>
      </w:tr>
      <w:tr>
        <w:trPr>
          <w:cantSplit w:val="0"/>
          <w:tblHeader w:val="0"/>
        </w:trPr>
        <w:tc>
          <w:tcPr/>
          <w:p w:rsidR="00000000" w:rsidDel="00000000" w:rsidP="00000000" w:rsidRDefault="00000000" w:rsidRPr="00000000" w14:paraId="00000112">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Number of companies participating in the surveys </w:t>
            </w:r>
            <w:r w:rsidDel="00000000" w:rsidR="00000000" w:rsidRPr="00000000">
              <w:rPr>
                <w:rFonts w:ascii="Calibri" w:cs="Calibri" w:eastAsia="Calibri" w:hAnsi="Calibri"/>
                <w:b w:val="1"/>
                <w:i w:val="0"/>
                <w:smallCaps w:val="0"/>
                <w:strike w:val="0"/>
                <w:color w:val="00b050"/>
                <w:sz w:val="22"/>
                <w:szCs w:val="22"/>
                <w:u w:val="none"/>
                <w:shd w:fill="auto" w:val="clear"/>
                <w:vertAlign w:val="baseline"/>
                <w:rtl w:val="0"/>
              </w:rPr>
              <w:t xml:space="preserve">29 individuals</w:t>
            </w:r>
            <w:r w:rsidDel="00000000" w:rsidR="00000000" w:rsidRPr="00000000">
              <w:rPr>
                <w:rtl w:val="0"/>
              </w:rPr>
            </w:r>
          </w:p>
          <w:p w:rsidR="00000000" w:rsidDel="00000000" w:rsidP="00000000" w:rsidRDefault="00000000" w:rsidRPr="00000000" w14:paraId="00000113">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6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Number of participants in the workshops </w:t>
            </w:r>
            <w:r w:rsidDel="00000000" w:rsidR="00000000" w:rsidRPr="00000000">
              <w:rPr>
                <w:rFonts w:ascii="Calibri" w:cs="Calibri" w:eastAsia="Calibri" w:hAnsi="Calibri"/>
                <w:b w:val="1"/>
                <w:i w:val="0"/>
                <w:smallCaps w:val="0"/>
                <w:strike w:val="0"/>
                <w:color w:val="000000"/>
                <w:sz w:val="22"/>
                <w:szCs w:val="22"/>
                <w:highlight w:val="yellow"/>
                <w:u w:val="none"/>
                <w:vertAlign w:val="baseline"/>
                <w:rtl w:val="0"/>
              </w:rPr>
              <w:t xml:space="preserve">Karaganda=13; Ust-Kamenogorsk=13; Turkmenistan=19</w:t>
            </w:r>
            <w:r w:rsidDel="00000000" w:rsidR="00000000" w:rsidRPr="00000000">
              <w:rPr>
                <w:rtl w:val="0"/>
              </w:rPr>
            </w:r>
          </w:p>
        </w:tc>
      </w:tr>
      <w:tr>
        <w:trPr>
          <w:cantSplit w:val="0"/>
          <w:tblHeader w:val="0"/>
        </w:trPr>
        <w:tc>
          <w:tcPr>
            <w:shd w:fill="4a66ac" w:val="clear"/>
          </w:tcPr>
          <w:p w:rsidR="00000000" w:rsidDel="00000000" w:rsidP="00000000" w:rsidRDefault="00000000" w:rsidRPr="00000000" w14:paraId="00000114">
            <w:pPr>
              <w:spacing w:after="0" w:before="0" w:lineRule="auto"/>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Qualitative Indicators</w:t>
            </w:r>
          </w:p>
        </w:tc>
      </w:tr>
      <w:tr>
        <w:trPr>
          <w:cantSplit w:val="0"/>
          <w:tblHeader w:val="0"/>
        </w:trPr>
        <w:tc>
          <w:tcPr/>
          <w:p w:rsidR="00000000" w:rsidDel="00000000" w:rsidP="00000000" w:rsidRDefault="00000000" w:rsidRPr="00000000" w14:paraId="00000115">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Involvement of key players </w:t>
            </w:r>
            <w:sdt>
              <w:sdtPr>
                <w:tag w:val="goog_rdk_44"/>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p w:rsidR="00000000" w:rsidDel="00000000" w:rsidP="00000000" w:rsidRDefault="00000000" w:rsidRPr="00000000" w14:paraId="00000116">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Application of DELPHI methodology </w:t>
            </w:r>
            <w:sdt>
              <w:sdtPr>
                <w:tag w:val="goog_rdk_45"/>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p w:rsidR="00000000" w:rsidDel="00000000" w:rsidP="00000000" w:rsidRDefault="00000000" w:rsidRPr="00000000" w14:paraId="00000117">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Adherence to the guidelines for the market need analysis (2.1) </w:t>
            </w:r>
            <w:sdt>
              <w:sdtPr>
                <w:tag w:val="goog_rdk_46"/>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p w:rsidR="00000000" w:rsidDel="00000000" w:rsidP="00000000" w:rsidRDefault="00000000" w:rsidRPr="00000000" w14:paraId="00000118">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6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Use of project templates and compliance with EU visibility requirements </w:t>
            </w:r>
            <w:sdt>
              <w:sdtPr>
                <w:tag w:val="goog_rdk_47"/>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tc>
      </w:tr>
      <w:tr>
        <w:trPr>
          <w:cantSplit w:val="0"/>
          <w:tblHeader w:val="0"/>
        </w:trPr>
        <w:tc>
          <w:tcPr>
            <w:shd w:fill="4a66ac" w:val="clear"/>
          </w:tcPr>
          <w:p w:rsidR="00000000" w:rsidDel="00000000" w:rsidP="00000000" w:rsidRDefault="00000000" w:rsidRPr="00000000" w14:paraId="00000119">
            <w:pPr>
              <w:spacing w:after="0" w:before="0" w:lineRule="auto"/>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Quality Control action/mechanism </w:t>
            </w:r>
          </w:p>
        </w:tc>
      </w:tr>
      <w:tr>
        <w:trPr>
          <w:cantSplit w:val="0"/>
          <w:tblHeader w:val="0"/>
        </w:trPr>
        <w:tc>
          <w:tcPr/>
          <w:p w:rsidR="00000000" w:rsidDel="00000000" w:rsidP="00000000" w:rsidRDefault="00000000" w:rsidRPr="00000000" w14:paraId="0000011A">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6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Revision of the outputs by the AB </w:t>
            </w:r>
            <w:sdt>
              <w:sdtPr>
                <w:tag w:val="goog_rdk_48"/>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tc>
      </w:tr>
    </w:tbl>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pStyle w:val="Heading2"/>
        <w:rPr/>
      </w:pPr>
      <w:bookmarkStart w:colFirst="0" w:colLast="0" w:name="_heading=h.3j2qqm3" w:id="19"/>
      <w:bookmarkEnd w:id="19"/>
      <w:r w:rsidDel="00000000" w:rsidR="00000000" w:rsidRPr="00000000">
        <w:rPr>
          <w:rtl w:val="0"/>
        </w:rPr>
        <w:t xml:space="preserve">2.3. Analysis of needs and competences</w:t>
        <w:tab/>
      </w:r>
    </w:p>
    <w:p w:rsidR="00000000" w:rsidDel="00000000" w:rsidP="00000000" w:rsidRDefault="00000000" w:rsidRPr="00000000" w14:paraId="0000011D">
      <w:pPr>
        <w:pStyle w:val="Heading3"/>
        <w:rPr/>
      </w:pPr>
      <w:bookmarkStart w:colFirst="0" w:colLast="0" w:name="_heading=h.1y810tw" w:id="20"/>
      <w:bookmarkEnd w:id="20"/>
      <w:r w:rsidDel="00000000" w:rsidR="00000000" w:rsidRPr="00000000">
        <w:rPr>
          <w:rtl w:val="0"/>
        </w:rPr>
        <w:t xml:space="preserve">Market Needs Analysis </w:t>
      </w:r>
    </w:p>
    <w:p w:rsidR="00000000" w:rsidDel="00000000" w:rsidP="00000000" w:rsidRDefault="00000000" w:rsidRPr="00000000" w14:paraId="0000011E">
      <w:pPr>
        <w:rPr/>
      </w:pPr>
      <w:r w:rsidDel="00000000" w:rsidR="00000000" w:rsidRPr="00000000">
        <w:rPr>
          <w:rtl w:val="0"/>
        </w:rPr>
        <w:t xml:space="preserve">According to the plan in the reported period an extensive market needs analysis was carried out with an aim to identify skills shortages and mismatch in Central Asian countries, specifically, Kazakhstan, Tajikistan and Turkmenistan. The European Union average is taken as a benchmark for comparison reasons. Moreover, this report is aimed to shed light on the skills shortage and uncover causes of market underperformance (Picture 2.3). </w:t>
      </w:r>
    </w:p>
    <w:p w:rsidR="00000000" w:rsidDel="00000000" w:rsidP="00000000" w:rsidRDefault="00000000" w:rsidRPr="00000000" w14:paraId="0000011F">
      <w:pPr>
        <w:spacing w:after="0" w:line="240" w:lineRule="auto"/>
        <w:ind w:firstLine="708"/>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Pr>
        <w:drawing>
          <wp:inline distB="114300" distT="114300" distL="114300" distR="114300">
            <wp:extent cx="4819650" cy="3820478"/>
            <wp:effectExtent b="0" l="0" r="0" t="0"/>
            <wp:docPr descr="Aplicación, Logotipo, nombre de la empresa&#10;&#10;Descripción generada automáticamente" id="100" name="image8.png"/>
            <a:graphic>
              <a:graphicData uri="http://schemas.openxmlformats.org/drawingml/2006/picture">
                <pic:pic>
                  <pic:nvPicPr>
                    <pic:cNvPr descr="Aplicación, Logotipo, nombre de la empresa&#10;&#10;Descripción generada automáticamente" id="0" name="image8.png"/>
                    <pic:cNvPicPr preferRelativeResize="0"/>
                  </pic:nvPicPr>
                  <pic:blipFill>
                    <a:blip r:embed="rId21"/>
                    <a:srcRect b="0" l="0" r="0" t="0"/>
                    <a:stretch>
                      <a:fillRect/>
                    </a:stretch>
                  </pic:blipFill>
                  <pic:spPr>
                    <a:xfrm>
                      <a:off x="0" y="0"/>
                      <a:ext cx="4819650" cy="3820478"/>
                    </a:xfrm>
                    <a:prstGeom prst="rect"/>
                    <a:ln/>
                  </pic:spPr>
                </pic:pic>
              </a:graphicData>
            </a:graphic>
          </wp:inline>
        </w:drawing>
      </w:r>
      <w:r w:rsidDel="00000000" w:rsidR="00000000" w:rsidRPr="00000000">
        <w:rPr>
          <w:rtl w:val="0"/>
        </w:rPr>
      </w:r>
    </w:p>
    <w:p w:rsidR="00000000" w:rsidDel="00000000" w:rsidP="00000000" w:rsidRDefault="00000000" w:rsidRPr="00000000" w14:paraId="00000120">
      <w:pPr>
        <w:jc w:val="center"/>
        <w:rPr/>
      </w:pPr>
      <w:r w:rsidDel="00000000" w:rsidR="00000000" w:rsidRPr="00000000">
        <w:rPr>
          <w:rtl w:val="0"/>
        </w:rPr>
        <w:t xml:space="preserve">Picture 2.3 – Title Page of the Report</w:t>
      </w:r>
    </w:p>
    <w:p w:rsidR="00000000" w:rsidDel="00000000" w:rsidP="00000000" w:rsidRDefault="00000000" w:rsidRPr="00000000" w14:paraId="00000121">
      <w:pPr>
        <w:rPr>
          <w:color w:val="000000"/>
        </w:rPr>
      </w:pPr>
      <w:r w:rsidDel="00000000" w:rsidR="00000000" w:rsidRPr="00000000">
        <w:rPr>
          <w:color w:val="000000"/>
          <w:sz w:val="24"/>
          <w:szCs w:val="24"/>
          <w:rtl w:val="0"/>
        </w:rPr>
        <w:t xml:space="preserve">The report starts with broad analysis of macroeconomic and labour market indicators to have a general picture of economic performance of observed countries. Then, the analysis is narrowed down to the deeper regional analysis of the labour market within each country discovering interregional disparities and skills shortage in some regions caused by low labour mobility. The next level of research identifies skills needed at the firm level and specifies the type of skills by type of firm. Finally, research provides trends and forecasts that will affect the future skills demand. Conclusion is in the final chapter of the document</w:t>
      </w:r>
      <w:r w:rsidDel="00000000" w:rsidR="00000000" w:rsidRPr="00000000">
        <w:rPr>
          <w:color w:val="000000"/>
          <w:rtl w:val="0"/>
        </w:rPr>
        <w:t xml:space="preserve">.</w:t>
      </w:r>
    </w:p>
    <w:p w:rsidR="00000000" w:rsidDel="00000000" w:rsidP="00000000" w:rsidRDefault="00000000" w:rsidRPr="00000000" w14:paraId="00000122">
      <w:pPr>
        <w:rPr>
          <w:color w:val="000000"/>
        </w:rPr>
      </w:pPr>
      <w:r w:rsidDel="00000000" w:rsidR="00000000" w:rsidRPr="00000000">
        <w:rPr>
          <w:rtl w:val="0"/>
        </w:rPr>
      </w:r>
    </w:p>
    <w:p w:rsidR="00000000" w:rsidDel="00000000" w:rsidP="00000000" w:rsidRDefault="00000000" w:rsidRPr="00000000" w14:paraId="00000123">
      <w:pPr>
        <w:spacing w:after="0" w:lineRule="auto"/>
        <w:rPr>
          <w:rFonts w:ascii="Calibri" w:cs="Calibri" w:eastAsia="Calibri" w:hAnsi="Calibri"/>
        </w:rPr>
      </w:pPr>
      <w:r w:rsidDel="00000000" w:rsidR="00000000" w:rsidRPr="00000000">
        <w:rPr>
          <w:rFonts w:ascii="Calibri" w:cs="Calibri" w:eastAsia="Calibri" w:hAnsi="Calibri"/>
        </w:rPr>
        <w:drawing>
          <wp:inline distB="0" distT="0" distL="0" distR="0">
            <wp:extent cx="5433185" cy="6516659"/>
            <wp:effectExtent b="0" l="0" r="0" t="0"/>
            <wp:docPr descr="Diagrama&#10;&#10;Descripción generada automáticamente con confianza media" id="103" name="image10.jpg"/>
            <a:graphic>
              <a:graphicData uri="http://schemas.openxmlformats.org/drawingml/2006/picture">
                <pic:pic>
                  <pic:nvPicPr>
                    <pic:cNvPr descr="Diagrama&#10;&#10;Descripción generada automáticamente con confianza media" id="0" name="image10.jpg"/>
                    <pic:cNvPicPr preferRelativeResize="0"/>
                  </pic:nvPicPr>
                  <pic:blipFill>
                    <a:blip r:embed="rId22"/>
                    <a:srcRect b="0" l="0" r="0" t="0"/>
                    <a:stretch>
                      <a:fillRect/>
                    </a:stretch>
                  </pic:blipFill>
                  <pic:spPr>
                    <a:xfrm>
                      <a:off x="0" y="0"/>
                      <a:ext cx="5433185" cy="6516659"/>
                    </a:xfrm>
                    <a:prstGeom prst="rect"/>
                    <a:ln/>
                  </pic:spPr>
                </pic:pic>
              </a:graphicData>
            </a:graphic>
          </wp:inline>
        </w:drawing>
      </w:r>
      <w:r w:rsidDel="00000000" w:rsidR="00000000" w:rsidRPr="00000000">
        <w:rPr>
          <w:rtl w:val="0"/>
        </w:rPr>
      </w:r>
    </w:p>
    <w:p w:rsidR="00000000" w:rsidDel="00000000" w:rsidP="00000000" w:rsidRDefault="00000000" w:rsidRPr="00000000" w14:paraId="00000124">
      <w:pPr>
        <w:spacing w:after="0" w:lineRule="auto"/>
        <w:rPr>
          <w:rFonts w:ascii="Calibri" w:cs="Calibri" w:eastAsia="Calibri" w:hAnsi="Calibri"/>
        </w:rPr>
      </w:pPr>
      <w:r w:rsidDel="00000000" w:rsidR="00000000" w:rsidRPr="00000000">
        <w:rPr>
          <w:rFonts w:ascii="Calibri" w:cs="Calibri" w:eastAsia="Calibri" w:hAnsi="Calibri"/>
        </w:rPr>
        <w:drawing>
          <wp:inline distB="0" distT="0" distL="0" distR="0">
            <wp:extent cx="5366961" cy="8125697"/>
            <wp:effectExtent b="0" l="0" r="0" t="0"/>
            <wp:docPr descr="Gráfico de barras&#10;&#10;Descripción generada automáticamente" id="102" name="image15.jpg"/>
            <a:graphic>
              <a:graphicData uri="http://schemas.openxmlformats.org/drawingml/2006/picture">
                <pic:pic>
                  <pic:nvPicPr>
                    <pic:cNvPr descr="Gráfico de barras&#10;&#10;Descripción generada automáticamente" id="0" name="image15.jpg"/>
                    <pic:cNvPicPr preferRelativeResize="0"/>
                  </pic:nvPicPr>
                  <pic:blipFill>
                    <a:blip r:embed="rId23"/>
                    <a:srcRect b="0" l="0" r="0" t="0"/>
                    <a:stretch>
                      <a:fillRect/>
                    </a:stretch>
                  </pic:blipFill>
                  <pic:spPr>
                    <a:xfrm>
                      <a:off x="0" y="0"/>
                      <a:ext cx="5366961" cy="8125697"/>
                    </a:xfrm>
                    <a:prstGeom prst="rect"/>
                    <a:ln/>
                  </pic:spPr>
                </pic:pic>
              </a:graphicData>
            </a:graphic>
          </wp:inline>
        </w:drawing>
      </w:r>
      <w:r w:rsidDel="00000000" w:rsidR="00000000" w:rsidRPr="00000000">
        <w:rPr>
          <w:rFonts w:ascii="Calibri" w:cs="Calibri" w:eastAsia="Calibri" w:hAnsi="Calibri"/>
        </w:rPr>
        <w:drawing>
          <wp:inline distB="0" distT="0" distL="0" distR="0">
            <wp:extent cx="5365094" cy="8001916"/>
            <wp:effectExtent b="0" l="0" r="0" t="0"/>
            <wp:docPr descr="Imagen que contiene Calendario&#10;&#10;Descripción generada automáticamente" id="106" name="image12.jpg"/>
            <a:graphic>
              <a:graphicData uri="http://schemas.openxmlformats.org/drawingml/2006/picture">
                <pic:pic>
                  <pic:nvPicPr>
                    <pic:cNvPr descr="Imagen que contiene Calendario&#10;&#10;Descripción generada automáticamente" id="0" name="image12.jpg"/>
                    <pic:cNvPicPr preferRelativeResize="0"/>
                  </pic:nvPicPr>
                  <pic:blipFill>
                    <a:blip r:embed="rId24"/>
                    <a:srcRect b="0" l="0" r="0" t="0"/>
                    <a:stretch>
                      <a:fillRect/>
                    </a:stretch>
                  </pic:blipFill>
                  <pic:spPr>
                    <a:xfrm>
                      <a:off x="0" y="0"/>
                      <a:ext cx="5365094" cy="8001916"/>
                    </a:xfrm>
                    <a:prstGeom prst="rect"/>
                    <a:ln/>
                  </pic:spPr>
                </pic:pic>
              </a:graphicData>
            </a:graphic>
          </wp:inline>
        </w:drawing>
      </w:r>
      <w:r w:rsidDel="00000000" w:rsidR="00000000" w:rsidRPr="00000000">
        <w:rPr>
          <w:rtl w:val="0"/>
        </w:rPr>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pStyle w:val="Heading3"/>
        <w:rPr/>
      </w:pPr>
      <w:bookmarkStart w:colFirst="0" w:colLast="0" w:name="_heading=h.4i7ojhp" w:id="21"/>
      <w:bookmarkEnd w:id="21"/>
      <w:r w:rsidDel="00000000" w:rsidR="00000000" w:rsidRPr="00000000">
        <w:rPr>
          <w:rtl w:val="0"/>
        </w:rPr>
        <w:t xml:space="preserve">Competence analysis </w:t>
      </w:r>
    </w:p>
    <w:p w:rsidR="00000000" w:rsidDel="00000000" w:rsidP="00000000" w:rsidRDefault="00000000" w:rsidRPr="00000000" w14:paraId="00000127">
      <w:pPr>
        <w:rPr/>
      </w:pPr>
      <w:r w:rsidDel="00000000" w:rsidR="00000000" w:rsidRPr="00000000">
        <w:rPr>
          <w:rtl w:val="0"/>
        </w:rPr>
        <w:t xml:space="preserve">According to the analysis carried out with the partner universities in Central Asia, the following conclusions could be drawn:</w:t>
      </w:r>
    </w:p>
    <w:p w:rsidR="00000000" w:rsidDel="00000000" w:rsidP="00000000" w:rsidRDefault="00000000" w:rsidRPr="00000000" w14:paraId="00000128">
      <w:pPr>
        <w:rPr/>
      </w:pPr>
      <w:r w:rsidDel="00000000" w:rsidR="00000000" w:rsidRPr="00000000">
        <w:rPr>
          <w:rtl w:val="0"/>
        </w:rPr>
        <w:t xml:space="preserve">The average age of students is less than 25 years old, that is, immediately after the completion of the bachelor's program. Consequently, most of the students have no work experience. </w:t>
      </w:r>
    </w:p>
    <w:p w:rsidR="00000000" w:rsidDel="00000000" w:rsidP="00000000" w:rsidRDefault="00000000" w:rsidRPr="00000000" w14:paraId="00000129">
      <w:pPr>
        <w:widowControl w:val="0"/>
        <w:pBdr>
          <w:top w:space="0" w:sz="0" w:val="nil"/>
          <w:left w:space="0" w:sz="0" w:val="nil"/>
          <w:bottom w:space="0" w:sz="0" w:val="nil"/>
          <w:right w:space="0" w:sz="0" w:val="nil"/>
          <w:between w:space="0" w:sz="0" w:val="nil"/>
        </w:pBdr>
        <w:spacing w:after="0" w:line="240" w:lineRule="auto"/>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Pr>
        <w:drawing>
          <wp:inline distB="114300" distT="114300" distL="114300" distR="114300">
            <wp:extent cx="4834326" cy="3090238"/>
            <wp:effectExtent b="0" l="0" r="0" t="0"/>
            <wp:docPr descr="Logotipo, nombre de la empresa&#10;&#10;Descripción generada automáticamente" id="104" name="image11.png"/>
            <a:graphic>
              <a:graphicData uri="http://schemas.openxmlformats.org/drawingml/2006/picture">
                <pic:pic>
                  <pic:nvPicPr>
                    <pic:cNvPr descr="Logotipo, nombre de la empresa&#10;&#10;Descripción generada automáticamente" id="0" name="image11.png"/>
                    <pic:cNvPicPr preferRelativeResize="0"/>
                  </pic:nvPicPr>
                  <pic:blipFill>
                    <a:blip r:embed="rId25"/>
                    <a:srcRect b="0" l="0" r="0" t="0"/>
                    <a:stretch>
                      <a:fillRect/>
                    </a:stretch>
                  </pic:blipFill>
                  <pic:spPr>
                    <a:xfrm>
                      <a:off x="0" y="0"/>
                      <a:ext cx="4834326" cy="3090238"/>
                    </a:xfrm>
                    <a:prstGeom prst="rect"/>
                    <a:ln/>
                  </pic:spPr>
                </pic:pic>
              </a:graphicData>
            </a:graphic>
          </wp:inline>
        </w:drawing>
      </w:r>
      <w:r w:rsidDel="00000000" w:rsidR="00000000" w:rsidRPr="00000000">
        <w:rPr>
          <w:rtl w:val="0"/>
        </w:rPr>
      </w:r>
    </w:p>
    <w:p w:rsidR="00000000" w:rsidDel="00000000" w:rsidP="00000000" w:rsidRDefault="00000000" w:rsidRPr="00000000" w14:paraId="0000012A">
      <w:pPr>
        <w:spacing w:after="0" w:line="240" w:lineRule="auto"/>
        <w:ind w:firstLine="708"/>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Picture 2.4 – Title Page of Competence Analysis</w:t>
      </w:r>
    </w:p>
    <w:p w:rsidR="00000000" w:rsidDel="00000000" w:rsidP="00000000" w:rsidRDefault="00000000" w:rsidRPr="00000000" w14:paraId="0000012B">
      <w:pPr>
        <w:spacing w:after="0" w:line="240" w:lineRule="auto"/>
        <w:ind w:firstLine="708"/>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2C">
      <w:pPr>
        <w:rPr/>
      </w:pPr>
      <w:r w:rsidDel="00000000" w:rsidR="00000000" w:rsidRPr="00000000">
        <w:rPr>
          <w:rtl w:val="0"/>
        </w:rPr>
        <w:t xml:space="preserve">The number of students in groups varies and reaches from 20 to 60 students per group. The ratio of students by gender in similar industrial programs is almost the same in Kazakhstan and Turkmenistan, while in Tajikistan male students outnumber female students and make up 70%. Students of the Master's program participate in the full-time program. According to the share of foreign students, they are present only at the university of Kazakhstan (EKTSU), accounting for only 2%.</w:t>
      </w:r>
    </w:p>
    <w:p w:rsidR="00000000" w:rsidDel="00000000" w:rsidP="00000000" w:rsidRDefault="00000000" w:rsidRPr="00000000" w14:paraId="0000012D">
      <w:pPr>
        <w:rPr/>
      </w:pPr>
      <w:r w:rsidDel="00000000" w:rsidR="00000000" w:rsidRPr="00000000">
        <w:rPr>
          <w:rtl w:val="0"/>
        </w:rPr>
        <w:t xml:space="preserve">Below is a table showing the number of students accepted, graduated in 2018-2020 years, as well as the mode of study and its conditions and a gender split.</w:t>
      </w:r>
    </w:p>
    <w:tbl>
      <w:tblPr>
        <w:tblStyle w:val="Table8"/>
        <w:tblW w:w="9649.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1893"/>
        <w:gridCol w:w="1115"/>
        <w:gridCol w:w="1232"/>
        <w:gridCol w:w="1724"/>
        <w:gridCol w:w="1843"/>
        <w:gridCol w:w="1842"/>
        <w:tblGridChange w:id="0">
          <w:tblGrid>
            <w:gridCol w:w="1893"/>
            <w:gridCol w:w="1115"/>
            <w:gridCol w:w="1232"/>
            <w:gridCol w:w="1724"/>
            <w:gridCol w:w="1843"/>
            <w:gridCol w:w="1842"/>
          </w:tblGrid>
        </w:tblGridChange>
      </w:tblGrid>
      <w:tr>
        <w:trPr>
          <w:cantSplit w:val="0"/>
          <w:trHeight w:val="1529" w:hRule="atLeast"/>
          <w:tblHeader w:val="0"/>
        </w:trPr>
        <w:tc>
          <w:tcPr>
            <w:tcBorders>
              <w:top w:color="000000" w:space="0" w:sz="4" w:val="single"/>
              <w:left w:color="000000" w:space="0" w:sz="4" w:val="single"/>
            </w:tcBorders>
            <w:shd w:fill="297fd5" w:val="clear"/>
            <w:vAlign w:val="center"/>
          </w:tcPr>
          <w:p w:rsidR="00000000" w:rsidDel="00000000" w:rsidP="00000000" w:rsidRDefault="00000000" w:rsidRPr="00000000" w14:paraId="0000012E">
            <w:pPr>
              <w:spacing w:after="0" w:line="240" w:lineRule="auto"/>
              <w:rPr>
                <w:b w:val="1"/>
                <w:color w:val="ffffff"/>
              </w:rPr>
            </w:pPr>
            <w:r w:rsidDel="00000000" w:rsidR="00000000" w:rsidRPr="00000000">
              <w:rPr>
                <w:b w:val="1"/>
                <w:color w:val="ffffff"/>
                <w:rtl w:val="0"/>
              </w:rPr>
              <w:t xml:space="preserve">Countries</w:t>
            </w:r>
          </w:p>
        </w:tc>
        <w:tc>
          <w:tcPr>
            <w:shd w:fill="297fd5" w:val="clear"/>
            <w:vAlign w:val="bottom"/>
          </w:tcPr>
          <w:p w:rsidR="00000000" w:rsidDel="00000000" w:rsidP="00000000" w:rsidRDefault="00000000" w:rsidRPr="00000000" w14:paraId="0000012F">
            <w:pPr>
              <w:spacing w:after="0" w:line="240" w:lineRule="auto"/>
              <w:rPr>
                <w:b w:val="1"/>
                <w:color w:val="ffffff"/>
              </w:rPr>
            </w:pPr>
            <w:r w:rsidDel="00000000" w:rsidR="00000000" w:rsidRPr="00000000">
              <w:rPr>
                <w:b w:val="1"/>
                <w:color w:val="ffffff"/>
                <w:rtl w:val="0"/>
              </w:rPr>
              <w:t xml:space="preserve">Accepted students at master level in previous year</w:t>
            </w:r>
          </w:p>
        </w:tc>
        <w:tc>
          <w:tcPr>
            <w:shd w:fill="297fd5" w:val="clear"/>
            <w:vAlign w:val="center"/>
          </w:tcPr>
          <w:p w:rsidR="00000000" w:rsidDel="00000000" w:rsidP="00000000" w:rsidRDefault="00000000" w:rsidRPr="00000000" w14:paraId="00000130">
            <w:pPr>
              <w:spacing w:after="0" w:line="240" w:lineRule="auto"/>
              <w:rPr>
                <w:b w:val="1"/>
                <w:color w:val="ffffff"/>
              </w:rPr>
            </w:pPr>
            <w:r w:rsidDel="00000000" w:rsidR="00000000" w:rsidRPr="00000000">
              <w:rPr>
                <w:b w:val="1"/>
                <w:color w:val="ffffff"/>
                <w:rtl w:val="0"/>
              </w:rPr>
              <w:t xml:space="preserve">Students expected for the master</w:t>
            </w:r>
          </w:p>
        </w:tc>
        <w:tc>
          <w:tcPr>
            <w:shd w:fill="297fd5" w:val="clear"/>
            <w:vAlign w:val="center"/>
          </w:tcPr>
          <w:p w:rsidR="00000000" w:rsidDel="00000000" w:rsidP="00000000" w:rsidRDefault="00000000" w:rsidRPr="00000000" w14:paraId="00000131">
            <w:pPr>
              <w:spacing w:after="0" w:line="240" w:lineRule="auto"/>
              <w:rPr>
                <w:b w:val="1"/>
                <w:color w:val="ffffff"/>
              </w:rPr>
            </w:pPr>
            <w:r w:rsidDel="00000000" w:rsidR="00000000" w:rsidRPr="00000000">
              <w:rPr>
                <w:b w:val="1"/>
                <w:color w:val="ffffff"/>
                <w:rtl w:val="0"/>
              </w:rPr>
              <w:t xml:space="preserve">Expected students background</w:t>
            </w:r>
          </w:p>
        </w:tc>
        <w:tc>
          <w:tcPr>
            <w:shd w:fill="297fd5" w:val="clear"/>
            <w:vAlign w:val="center"/>
          </w:tcPr>
          <w:p w:rsidR="00000000" w:rsidDel="00000000" w:rsidP="00000000" w:rsidRDefault="00000000" w:rsidRPr="00000000" w14:paraId="00000132">
            <w:pPr>
              <w:spacing w:after="0" w:line="240" w:lineRule="auto"/>
              <w:rPr>
                <w:b w:val="1"/>
                <w:color w:val="ffffff"/>
              </w:rPr>
            </w:pPr>
            <w:r w:rsidDel="00000000" w:rsidR="00000000" w:rsidRPr="00000000">
              <w:rPr>
                <w:b w:val="1"/>
                <w:color w:val="ffffff"/>
                <w:rtl w:val="0"/>
              </w:rPr>
              <w:t xml:space="preserve">Mode of study</w:t>
            </w:r>
          </w:p>
        </w:tc>
        <w:tc>
          <w:tcPr>
            <w:shd w:fill="297fd5" w:val="clear"/>
            <w:vAlign w:val="center"/>
          </w:tcPr>
          <w:p w:rsidR="00000000" w:rsidDel="00000000" w:rsidP="00000000" w:rsidRDefault="00000000" w:rsidRPr="00000000" w14:paraId="00000133">
            <w:pPr>
              <w:spacing w:after="0" w:line="240" w:lineRule="auto"/>
              <w:rPr>
                <w:b w:val="1"/>
                <w:color w:val="ffffff"/>
              </w:rPr>
            </w:pPr>
            <w:r w:rsidDel="00000000" w:rsidR="00000000" w:rsidRPr="00000000">
              <w:rPr>
                <w:b w:val="1"/>
                <w:color w:val="ffffff"/>
                <w:rtl w:val="0"/>
              </w:rPr>
              <w:t xml:space="preserve">Gender split</w:t>
            </w:r>
          </w:p>
        </w:tc>
      </w:tr>
      <w:tr>
        <w:trPr>
          <w:cantSplit w:val="0"/>
          <w:trHeight w:val="919" w:hRule="atLeast"/>
          <w:tblHeader w:val="0"/>
        </w:trPr>
        <w:tc>
          <w:tcPr>
            <w:tcBorders>
              <w:top w:color="000000" w:space="0" w:sz="4" w:val="single"/>
              <w:left w:color="000000" w:space="0" w:sz="4" w:val="single"/>
            </w:tcBorders>
          </w:tcPr>
          <w:p w:rsidR="00000000" w:rsidDel="00000000" w:rsidP="00000000" w:rsidRDefault="00000000" w:rsidRPr="00000000" w14:paraId="00000134">
            <w:pPr>
              <w:widowControl w:val="0"/>
              <w:pBdr>
                <w:top w:space="0" w:sz="0" w:val="nil"/>
                <w:left w:space="0" w:sz="0" w:val="nil"/>
                <w:bottom w:space="0" w:sz="0" w:val="nil"/>
                <w:right w:space="0" w:sz="0" w:val="nil"/>
                <w:between w:space="0" w:sz="0" w:val="nil"/>
              </w:pBdr>
              <w:spacing w:after="0" w:line="240" w:lineRule="auto"/>
              <w:jc w:val="center"/>
              <w:rPr>
                <w:rFonts w:ascii="Calibri" w:cs="Calibri" w:eastAsia="Calibri" w:hAnsi="Calibri"/>
              </w:rPr>
            </w:pPr>
            <w:r w:rsidDel="00000000" w:rsidR="00000000" w:rsidRPr="00000000">
              <w:rPr>
                <w:rFonts w:ascii="Calibri" w:cs="Calibri" w:eastAsia="Calibri" w:hAnsi="Calibri"/>
                <w:b w:val="1"/>
                <w:color w:val="000000"/>
                <w:rtl w:val="0"/>
              </w:rPr>
              <w:t xml:space="preserve">KZ - EKSTU</w:t>
            </w:r>
            <w:r w:rsidDel="00000000" w:rsidR="00000000" w:rsidRPr="00000000">
              <w:rPr>
                <w:rtl w:val="0"/>
              </w:rPr>
            </w:r>
          </w:p>
        </w:tc>
        <w:tc>
          <w:tcPr>
            <w:tcBorders>
              <w:left w:color="000000" w:space="0" w:sz="4" w:val="single"/>
            </w:tcBorders>
          </w:tcPr>
          <w:p w:rsidR="00000000" w:rsidDel="00000000" w:rsidP="00000000" w:rsidRDefault="00000000" w:rsidRPr="00000000" w14:paraId="00000135">
            <w:pPr>
              <w:widowControl w:val="0"/>
              <w:pBdr>
                <w:top w:space="0" w:sz="0" w:val="nil"/>
                <w:left w:space="0" w:sz="0" w:val="nil"/>
                <w:bottom w:space="0" w:sz="0" w:val="nil"/>
                <w:right w:space="0" w:sz="0" w:val="nil"/>
                <w:between w:space="0" w:sz="0" w:val="nil"/>
              </w:pBdr>
              <w:spacing w:after="0" w:line="240" w:lineRule="auto"/>
              <w:jc w:val="left"/>
              <w:rPr>
                <w:rFonts w:ascii="Calibri" w:cs="Calibri" w:eastAsia="Calibri" w:hAnsi="Calibri"/>
              </w:rPr>
            </w:pPr>
            <w:r w:rsidDel="00000000" w:rsidR="00000000" w:rsidRPr="00000000">
              <w:rPr>
                <w:rFonts w:ascii="Calibri" w:cs="Calibri" w:eastAsia="Calibri" w:hAnsi="Calibri"/>
                <w:color w:val="000000"/>
                <w:rtl w:val="0"/>
              </w:rPr>
              <w:t xml:space="preserve">432</w:t>
            </w:r>
            <w:r w:rsidDel="00000000" w:rsidR="00000000" w:rsidRPr="00000000">
              <w:rPr>
                <w:rtl w:val="0"/>
              </w:rPr>
            </w:r>
          </w:p>
        </w:tc>
        <w:tc>
          <w:tcPr>
            <w:tcBorders>
              <w:left w:color="000000" w:space="0" w:sz="4" w:val="single"/>
            </w:tcBorders>
          </w:tcPr>
          <w:p w:rsidR="00000000" w:rsidDel="00000000" w:rsidP="00000000" w:rsidRDefault="00000000" w:rsidRPr="00000000" w14:paraId="00000136">
            <w:pPr>
              <w:widowControl w:val="0"/>
              <w:pBdr>
                <w:top w:space="0" w:sz="0" w:val="nil"/>
                <w:left w:space="0" w:sz="0" w:val="nil"/>
                <w:bottom w:space="0" w:sz="0" w:val="nil"/>
                <w:right w:space="0" w:sz="0" w:val="nil"/>
                <w:between w:space="0" w:sz="0" w:val="nil"/>
              </w:pBdr>
              <w:spacing w:after="0" w:line="240" w:lineRule="auto"/>
              <w:jc w:val="left"/>
              <w:rPr>
                <w:rFonts w:ascii="Calibri" w:cs="Calibri" w:eastAsia="Calibri" w:hAnsi="Calibri"/>
              </w:rPr>
            </w:pPr>
            <w:r w:rsidDel="00000000" w:rsidR="00000000" w:rsidRPr="00000000">
              <w:rPr>
                <w:rFonts w:ascii="Calibri" w:cs="Calibri" w:eastAsia="Calibri" w:hAnsi="Calibri"/>
                <w:color w:val="000000"/>
                <w:rtl w:val="0"/>
              </w:rPr>
              <w:t xml:space="preserve">20</w:t>
            </w:r>
            <w:r w:rsidDel="00000000" w:rsidR="00000000" w:rsidRPr="00000000">
              <w:rPr>
                <w:rtl w:val="0"/>
              </w:rPr>
            </w:r>
          </w:p>
        </w:tc>
        <w:tc>
          <w:tcPr>
            <w:tcBorders>
              <w:left w:color="000000" w:space="0" w:sz="4" w:val="single"/>
            </w:tcBorders>
          </w:tcPr>
          <w:p w:rsidR="00000000" w:rsidDel="00000000" w:rsidP="00000000" w:rsidRDefault="00000000" w:rsidRPr="00000000" w14:paraId="00000137">
            <w:pPr>
              <w:widowControl w:val="0"/>
              <w:pBdr>
                <w:top w:space="0" w:sz="0" w:val="nil"/>
                <w:left w:space="0" w:sz="0" w:val="nil"/>
                <w:bottom w:space="0" w:sz="0" w:val="nil"/>
                <w:right w:space="0" w:sz="0" w:val="nil"/>
                <w:between w:space="0" w:sz="0" w:val="nil"/>
              </w:pBdr>
              <w:spacing w:after="0" w:line="240" w:lineRule="auto"/>
              <w:jc w:val="left"/>
              <w:rPr>
                <w:rFonts w:ascii="Calibri" w:cs="Calibri" w:eastAsia="Calibri" w:hAnsi="Calibri"/>
              </w:rPr>
            </w:pPr>
            <w:r w:rsidDel="00000000" w:rsidR="00000000" w:rsidRPr="00000000">
              <w:rPr>
                <w:rFonts w:ascii="Calibri" w:cs="Calibri" w:eastAsia="Calibri" w:hAnsi="Calibri"/>
                <w:color w:val="000000"/>
                <w:rtl w:val="0"/>
              </w:rPr>
              <w:t xml:space="preserve">Engineering, Economics</w:t>
            </w: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138">
            <w:pPr>
              <w:widowControl w:val="0"/>
              <w:pBdr>
                <w:top w:space="0" w:sz="0" w:val="nil"/>
                <w:left w:space="0" w:sz="0" w:val="nil"/>
                <w:bottom w:space="0" w:sz="0" w:val="nil"/>
                <w:right w:space="0" w:sz="0" w:val="nil"/>
                <w:between w:space="0" w:sz="0" w:val="nil"/>
              </w:pBdr>
              <w:spacing w:after="0" w:line="240" w:lineRule="auto"/>
              <w:jc w:val="left"/>
              <w:rPr>
                <w:rFonts w:ascii="Calibri" w:cs="Calibri" w:eastAsia="Calibri" w:hAnsi="Calibri"/>
              </w:rPr>
            </w:pPr>
            <w:r w:rsidDel="00000000" w:rsidR="00000000" w:rsidRPr="00000000">
              <w:rPr>
                <w:rFonts w:ascii="Calibri" w:cs="Calibri" w:eastAsia="Calibri" w:hAnsi="Calibri"/>
                <w:color w:val="000000"/>
                <w:rtl w:val="0"/>
              </w:rPr>
              <w:t xml:space="preserve">Full-time (with the opportunity to work)</w:t>
            </w: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139">
            <w:pPr>
              <w:widowControl w:val="0"/>
              <w:pBdr>
                <w:top w:space="0" w:sz="0" w:val="nil"/>
                <w:left w:space="0" w:sz="0" w:val="nil"/>
                <w:bottom w:space="0" w:sz="0" w:val="nil"/>
                <w:right w:space="0" w:sz="0" w:val="nil"/>
                <w:between w:space="0" w:sz="0" w:val="nil"/>
              </w:pBdr>
              <w:spacing w:after="0" w:line="240" w:lineRule="auto"/>
              <w:jc w:val="left"/>
              <w:rPr>
                <w:rFonts w:ascii="Calibri" w:cs="Calibri" w:eastAsia="Calibri" w:hAnsi="Calibri"/>
              </w:rPr>
            </w:pPr>
            <w:r w:rsidDel="00000000" w:rsidR="00000000" w:rsidRPr="00000000">
              <w:rPr>
                <w:rFonts w:ascii="Calibri" w:cs="Calibri" w:eastAsia="Calibri" w:hAnsi="Calibri"/>
                <w:color w:val="000000"/>
                <w:rtl w:val="0"/>
              </w:rPr>
              <w:t xml:space="preserve">F-45,2%</w:t>
            </w:r>
            <w:r w:rsidDel="00000000" w:rsidR="00000000" w:rsidRPr="00000000">
              <w:rPr>
                <w:rtl w:val="0"/>
              </w:rPr>
            </w:r>
          </w:p>
          <w:p w:rsidR="00000000" w:rsidDel="00000000" w:rsidP="00000000" w:rsidRDefault="00000000" w:rsidRPr="00000000" w14:paraId="0000013A">
            <w:pPr>
              <w:widowControl w:val="0"/>
              <w:pBdr>
                <w:top w:space="0" w:sz="0" w:val="nil"/>
                <w:left w:space="0" w:sz="0" w:val="nil"/>
                <w:bottom w:space="0" w:sz="0" w:val="nil"/>
                <w:right w:space="0" w:sz="0" w:val="nil"/>
                <w:between w:space="0" w:sz="0" w:val="nil"/>
              </w:pBdr>
              <w:spacing w:after="0" w:line="240" w:lineRule="auto"/>
              <w:jc w:val="left"/>
              <w:rPr>
                <w:rFonts w:ascii="Calibri" w:cs="Calibri" w:eastAsia="Calibri" w:hAnsi="Calibri"/>
              </w:rPr>
            </w:pPr>
            <w:r w:rsidDel="00000000" w:rsidR="00000000" w:rsidRPr="00000000">
              <w:rPr>
                <w:rFonts w:ascii="Calibri" w:cs="Calibri" w:eastAsia="Calibri" w:hAnsi="Calibri"/>
                <w:color w:val="000000"/>
                <w:rtl w:val="0"/>
              </w:rPr>
              <w:t xml:space="preserve">M-54,8%</w:t>
            </w:r>
            <w:r w:rsidDel="00000000" w:rsidR="00000000" w:rsidRPr="00000000">
              <w:rPr>
                <w:rtl w:val="0"/>
              </w:rPr>
            </w:r>
          </w:p>
        </w:tc>
      </w:tr>
      <w:tr>
        <w:trPr>
          <w:cantSplit w:val="0"/>
          <w:trHeight w:val="919" w:hRule="atLeast"/>
          <w:tblHeader w:val="0"/>
        </w:trPr>
        <w:tc>
          <w:tcPr>
            <w:tcBorders>
              <w:top w:color="000000" w:space="0" w:sz="4" w:val="single"/>
              <w:left w:color="000000" w:space="0" w:sz="4" w:val="single"/>
            </w:tcBorders>
          </w:tcPr>
          <w:p w:rsidR="00000000" w:rsidDel="00000000" w:rsidP="00000000" w:rsidRDefault="00000000" w:rsidRPr="00000000" w14:paraId="0000013B">
            <w:pPr>
              <w:widowControl w:val="0"/>
              <w:pBdr>
                <w:top w:space="0" w:sz="0" w:val="nil"/>
                <w:left w:space="0" w:sz="0" w:val="nil"/>
                <w:bottom w:space="0" w:sz="0" w:val="nil"/>
                <w:right w:space="0" w:sz="0" w:val="nil"/>
                <w:between w:space="0" w:sz="0" w:val="nil"/>
              </w:pBdr>
              <w:spacing w:after="0" w:line="240" w:lineRule="auto"/>
              <w:jc w:val="center"/>
              <w:rPr>
                <w:rFonts w:ascii="Calibri" w:cs="Calibri" w:eastAsia="Calibri" w:hAnsi="Calibri"/>
              </w:rPr>
            </w:pPr>
            <w:r w:rsidDel="00000000" w:rsidR="00000000" w:rsidRPr="00000000">
              <w:rPr>
                <w:rFonts w:ascii="Calibri" w:cs="Calibri" w:eastAsia="Calibri" w:hAnsi="Calibri"/>
                <w:b w:val="1"/>
                <w:color w:val="000000"/>
                <w:rtl w:val="0"/>
              </w:rPr>
              <w:t xml:space="preserve">TKM - TSIEM</w:t>
            </w:r>
            <w:r w:rsidDel="00000000" w:rsidR="00000000" w:rsidRPr="00000000">
              <w:rPr>
                <w:rtl w:val="0"/>
              </w:rPr>
            </w:r>
          </w:p>
        </w:tc>
        <w:tc>
          <w:tcPr>
            <w:tcBorders>
              <w:top w:color="000000" w:space="0" w:sz="4" w:val="single"/>
              <w:left w:color="000000" w:space="0" w:sz="4" w:val="single"/>
            </w:tcBorders>
            <w:shd w:fill="e1e1e1" w:val="clear"/>
          </w:tcPr>
          <w:p w:rsidR="00000000" w:rsidDel="00000000" w:rsidP="00000000" w:rsidRDefault="00000000" w:rsidRPr="00000000" w14:paraId="0000013C">
            <w:pPr>
              <w:widowControl w:val="0"/>
              <w:pBdr>
                <w:top w:space="0" w:sz="0" w:val="nil"/>
                <w:left w:space="0" w:sz="0" w:val="nil"/>
                <w:bottom w:space="0" w:sz="0" w:val="nil"/>
                <w:right w:space="0" w:sz="0" w:val="nil"/>
                <w:between w:space="0" w:sz="0" w:val="nil"/>
              </w:pBdr>
              <w:spacing w:after="0" w:line="240" w:lineRule="auto"/>
              <w:jc w:val="left"/>
              <w:rPr>
                <w:rFonts w:ascii="Calibri" w:cs="Calibri" w:eastAsia="Calibri" w:hAnsi="Calibri"/>
              </w:rPr>
            </w:pPr>
            <w:r w:rsidDel="00000000" w:rsidR="00000000" w:rsidRPr="00000000">
              <w:rPr>
                <w:rFonts w:ascii="Calibri" w:cs="Calibri" w:eastAsia="Calibri" w:hAnsi="Calibri"/>
                <w:color w:val="000000"/>
                <w:rtl w:val="0"/>
              </w:rPr>
              <w:t xml:space="preserve">60</w:t>
            </w:r>
            <w:r w:rsidDel="00000000" w:rsidR="00000000" w:rsidRPr="00000000">
              <w:rPr>
                <w:rtl w:val="0"/>
              </w:rPr>
            </w:r>
          </w:p>
        </w:tc>
        <w:tc>
          <w:tcPr>
            <w:tcBorders>
              <w:top w:color="000000" w:space="0" w:sz="4" w:val="single"/>
              <w:left w:color="000000" w:space="0" w:sz="4" w:val="single"/>
            </w:tcBorders>
            <w:shd w:fill="e1e1e1" w:val="clear"/>
          </w:tcPr>
          <w:p w:rsidR="00000000" w:rsidDel="00000000" w:rsidP="00000000" w:rsidRDefault="00000000" w:rsidRPr="00000000" w14:paraId="0000013D">
            <w:pPr>
              <w:widowControl w:val="0"/>
              <w:pBdr>
                <w:top w:space="0" w:sz="0" w:val="nil"/>
                <w:left w:space="0" w:sz="0" w:val="nil"/>
                <w:bottom w:space="0" w:sz="0" w:val="nil"/>
                <w:right w:space="0" w:sz="0" w:val="nil"/>
                <w:between w:space="0" w:sz="0" w:val="nil"/>
              </w:pBdr>
              <w:spacing w:after="0" w:line="240" w:lineRule="auto"/>
              <w:jc w:val="left"/>
              <w:rPr>
                <w:rFonts w:ascii="Calibri" w:cs="Calibri" w:eastAsia="Calibri" w:hAnsi="Calibri"/>
              </w:rPr>
            </w:pPr>
            <w:r w:rsidDel="00000000" w:rsidR="00000000" w:rsidRPr="00000000">
              <w:rPr>
                <w:rFonts w:ascii="Calibri" w:cs="Calibri" w:eastAsia="Calibri" w:hAnsi="Calibri"/>
                <w:color w:val="000000"/>
                <w:rtl w:val="0"/>
              </w:rPr>
              <w:t xml:space="preserve">20</w:t>
            </w:r>
            <w:r w:rsidDel="00000000" w:rsidR="00000000" w:rsidRPr="00000000">
              <w:rPr>
                <w:rtl w:val="0"/>
              </w:rPr>
            </w:r>
          </w:p>
        </w:tc>
        <w:tc>
          <w:tcPr>
            <w:tcBorders>
              <w:top w:color="000000" w:space="0" w:sz="4" w:val="single"/>
              <w:left w:color="000000" w:space="0" w:sz="4" w:val="single"/>
            </w:tcBorders>
            <w:shd w:fill="e1e1e1" w:val="clear"/>
            <w:vAlign w:val="center"/>
          </w:tcPr>
          <w:p w:rsidR="00000000" w:rsidDel="00000000" w:rsidP="00000000" w:rsidRDefault="00000000" w:rsidRPr="00000000" w14:paraId="0000013E">
            <w:pPr>
              <w:widowControl w:val="0"/>
              <w:pBdr>
                <w:top w:space="0" w:sz="0" w:val="nil"/>
                <w:left w:space="0" w:sz="0" w:val="nil"/>
                <w:bottom w:space="0" w:sz="0" w:val="nil"/>
                <w:right w:space="0" w:sz="0" w:val="nil"/>
                <w:between w:space="0" w:sz="0" w:val="nil"/>
              </w:pBdr>
              <w:spacing w:after="0" w:line="240" w:lineRule="auto"/>
              <w:jc w:val="left"/>
              <w:rPr>
                <w:rFonts w:ascii="Calibri" w:cs="Calibri" w:eastAsia="Calibri" w:hAnsi="Calibri"/>
              </w:rPr>
            </w:pPr>
            <w:r w:rsidDel="00000000" w:rsidR="00000000" w:rsidRPr="00000000">
              <w:rPr>
                <w:rFonts w:ascii="Calibri" w:cs="Calibri" w:eastAsia="Calibri" w:hAnsi="Calibri"/>
                <w:color w:val="000000"/>
                <w:rtl w:val="0"/>
              </w:rPr>
              <w:t xml:space="preserve">Business,</w:t>
            </w:r>
            <w:r w:rsidDel="00000000" w:rsidR="00000000" w:rsidRPr="00000000">
              <w:rPr>
                <w:rtl w:val="0"/>
              </w:rPr>
            </w:r>
          </w:p>
          <w:p w:rsidR="00000000" w:rsidDel="00000000" w:rsidP="00000000" w:rsidRDefault="00000000" w:rsidRPr="00000000" w14:paraId="0000013F">
            <w:pPr>
              <w:widowControl w:val="0"/>
              <w:pBdr>
                <w:top w:space="0" w:sz="0" w:val="nil"/>
                <w:left w:space="0" w:sz="0" w:val="nil"/>
                <w:bottom w:space="0" w:sz="0" w:val="nil"/>
                <w:right w:space="0" w:sz="0" w:val="nil"/>
                <w:between w:space="0" w:sz="0" w:val="nil"/>
              </w:pBdr>
              <w:spacing w:after="0" w:line="240" w:lineRule="auto"/>
              <w:jc w:val="left"/>
              <w:rPr>
                <w:rFonts w:ascii="Calibri" w:cs="Calibri" w:eastAsia="Calibri" w:hAnsi="Calibri"/>
              </w:rPr>
            </w:pPr>
            <w:r w:rsidDel="00000000" w:rsidR="00000000" w:rsidRPr="00000000">
              <w:rPr>
                <w:rFonts w:ascii="Calibri" w:cs="Calibri" w:eastAsia="Calibri" w:hAnsi="Calibri"/>
                <w:color w:val="000000"/>
                <w:rtl w:val="0"/>
              </w:rPr>
              <w:t xml:space="preserve">Economics,</w:t>
            </w:r>
            <w:r w:rsidDel="00000000" w:rsidR="00000000" w:rsidRPr="00000000">
              <w:rPr>
                <w:rtl w:val="0"/>
              </w:rPr>
            </w:r>
          </w:p>
          <w:p w:rsidR="00000000" w:rsidDel="00000000" w:rsidP="00000000" w:rsidRDefault="00000000" w:rsidRPr="00000000" w14:paraId="00000140">
            <w:pPr>
              <w:widowControl w:val="0"/>
              <w:pBdr>
                <w:top w:space="0" w:sz="0" w:val="nil"/>
                <w:left w:space="0" w:sz="0" w:val="nil"/>
                <w:bottom w:space="0" w:sz="0" w:val="nil"/>
                <w:right w:space="0" w:sz="0" w:val="nil"/>
                <w:between w:space="0" w:sz="0" w:val="nil"/>
              </w:pBdr>
              <w:spacing w:after="0" w:line="240" w:lineRule="auto"/>
              <w:jc w:val="left"/>
              <w:rPr>
                <w:rFonts w:ascii="Calibri" w:cs="Calibri" w:eastAsia="Calibri" w:hAnsi="Calibri"/>
              </w:rPr>
            </w:pPr>
            <w:r w:rsidDel="00000000" w:rsidR="00000000" w:rsidRPr="00000000">
              <w:rPr>
                <w:rFonts w:ascii="Calibri" w:cs="Calibri" w:eastAsia="Calibri" w:hAnsi="Calibri"/>
                <w:color w:val="000000"/>
                <w:rtl w:val="0"/>
              </w:rPr>
              <w:t xml:space="preserve">Management</w:t>
            </w:r>
            <w:r w:rsidDel="00000000" w:rsidR="00000000" w:rsidRPr="00000000">
              <w:rPr>
                <w:rtl w:val="0"/>
              </w:rPr>
            </w:r>
          </w:p>
        </w:tc>
        <w:tc>
          <w:tcPr>
            <w:tcBorders>
              <w:top w:color="000000" w:space="0" w:sz="4" w:val="single"/>
              <w:left w:color="000000" w:space="0" w:sz="4" w:val="single"/>
            </w:tcBorders>
            <w:shd w:fill="e1e1e1" w:val="clear"/>
          </w:tcPr>
          <w:p w:rsidR="00000000" w:rsidDel="00000000" w:rsidP="00000000" w:rsidRDefault="00000000" w:rsidRPr="00000000" w14:paraId="00000141">
            <w:pPr>
              <w:widowControl w:val="0"/>
              <w:pBdr>
                <w:top w:space="0" w:sz="0" w:val="nil"/>
                <w:left w:space="0" w:sz="0" w:val="nil"/>
                <w:bottom w:space="0" w:sz="0" w:val="nil"/>
                <w:right w:space="0" w:sz="0" w:val="nil"/>
                <w:between w:space="0" w:sz="0" w:val="nil"/>
              </w:pBdr>
              <w:spacing w:after="0" w:line="240" w:lineRule="auto"/>
              <w:jc w:val="left"/>
              <w:rPr>
                <w:rFonts w:ascii="Calibri" w:cs="Calibri" w:eastAsia="Calibri" w:hAnsi="Calibri"/>
              </w:rPr>
            </w:pPr>
            <w:r w:rsidDel="00000000" w:rsidR="00000000" w:rsidRPr="00000000">
              <w:rPr>
                <w:rFonts w:ascii="Calibri" w:cs="Calibri" w:eastAsia="Calibri" w:hAnsi="Calibri"/>
                <w:color w:val="000000"/>
                <w:rtl w:val="0"/>
              </w:rPr>
              <w:t xml:space="preserve">Full-time (mainly)</w:t>
            </w:r>
            <w:r w:rsidDel="00000000" w:rsidR="00000000" w:rsidRPr="00000000">
              <w:rPr>
                <w:rtl w:val="0"/>
              </w:rPr>
            </w:r>
          </w:p>
        </w:tc>
        <w:tc>
          <w:tcPr>
            <w:tcBorders>
              <w:top w:color="000000" w:space="0" w:sz="4" w:val="single"/>
              <w:left w:color="000000" w:space="0" w:sz="4" w:val="single"/>
              <w:right w:color="000000" w:space="0" w:sz="4" w:val="single"/>
            </w:tcBorders>
            <w:shd w:fill="e1e1e1" w:val="clear"/>
          </w:tcPr>
          <w:p w:rsidR="00000000" w:rsidDel="00000000" w:rsidP="00000000" w:rsidRDefault="00000000" w:rsidRPr="00000000" w14:paraId="00000142">
            <w:pPr>
              <w:widowControl w:val="0"/>
              <w:pBdr>
                <w:top w:space="0" w:sz="0" w:val="nil"/>
                <w:left w:space="0" w:sz="0" w:val="nil"/>
                <w:bottom w:space="0" w:sz="0" w:val="nil"/>
                <w:right w:space="0" w:sz="0" w:val="nil"/>
                <w:between w:space="0" w:sz="0" w:val="nil"/>
              </w:pBdr>
              <w:spacing w:after="0" w:line="240" w:lineRule="auto"/>
              <w:jc w:val="left"/>
              <w:rPr>
                <w:rFonts w:ascii="Calibri" w:cs="Calibri" w:eastAsia="Calibri" w:hAnsi="Calibri"/>
              </w:rPr>
            </w:pPr>
            <w:r w:rsidDel="00000000" w:rsidR="00000000" w:rsidRPr="00000000">
              <w:rPr>
                <w:rFonts w:ascii="Calibri" w:cs="Calibri" w:eastAsia="Calibri" w:hAnsi="Calibri"/>
                <w:color w:val="000000"/>
                <w:rtl w:val="0"/>
              </w:rPr>
              <w:t xml:space="preserve">F-48%</w:t>
            </w:r>
            <w:r w:rsidDel="00000000" w:rsidR="00000000" w:rsidRPr="00000000">
              <w:rPr>
                <w:rtl w:val="0"/>
              </w:rPr>
            </w:r>
          </w:p>
          <w:p w:rsidR="00000000" w:rsidDel="00000000" w:rsidP="00000000" w:rsidRDefault="00000000" w:rsidRPr="00000000" w14:paraId="00000143">
            <w:pPr>
              <w:widowControl w:val="0"/>
              <w:pBdr>
                <w:top w:space="0" w:sz="0" w:val="nil"/>
                <w:left w:space="0" w:sz="0" w:val="nil"/>
                <w:bottom w:space="0" w:sz="0" w:val="nil"/>
                <w:right w:space="0" w:sz="0" w:val="nil"/>
                <w:between w:space="0" w:sz="0" w:val="nil"/>
              </w:pBdr>
              <w:spacing w:after="0" w:line="240" w:lineRule="auto"/>
              <w:jc w:val="left"/>
              <w:rPr>
                <w:rFonts w:ascii="Calibri" w:cs="Calibri" w:eastAsia="Calibri" w:hAnsi="Calibri"/>
              </w:rPr>
            </w:pPr>
            <w:r w:rsidDel="00000000" w:rsidR="00000000" w:rsidRPr="00000000">
              <w:rPr>
                <w:rFonts w:ascii="Calibri" w:cs="Calibri" w:eastAsia="Calibri" w:hAnsi="Calibri"/>
                <w:color w:val="000000"/>
                <w:rtl w:val="0"/>
              </w:rPr>
              <w:t xml:space="preserve">M-52%</w:t>
            </w:r>
            <w:r w:rsidDel="00000000" w:rsidR="00000000" w:rsidRPr="00000000">
              <w:rPr>
                <w:rtl w:val="0"/>
              </w:rPr>
            </w:r>
          </w:p>
        </w:tc>
      </w:tr>
      <w:tr>
        <w:trPr>
          <w:cantSplit w:val="0"/>
          <w:trHeight w:val="1489" w:hRule="atLeast"/>
          <w:tblHeader w:val="0"/>
        </w:trPr>
        <w:tc>
          <w:tcPr>
            <w:tcBorders>
              <w:top w:color="000000" w:space="0" w:sz="4" w:val="single"/>
              <w:left w:color="000000" w:space="0" w:sz="4" w:val="single"/>
            </w:tcBorders>
          </w:tcPr>
          <w:p w:rsidR="00000000" w:rsidDel="00000000" w:rsidP="00000000" w:rsidRDefault="00000000" w:rsidRPr="00000000" w14:paraId="00000144">
            <w:pPr>
              <w:widowControl w:val="0"/>
              <w:pBdr>
                <w:top w:space="0" w:sz="0" w:val="nil"/>
                <w:left w:space="0" w:sz="0" w:val="nil"/>
                <w:bottom w:space="0" w:sz="0" w:val="nil"/>
                <w:right w:space="0" w:sz="0" w:val="nil"/>
                <w:between w:space="0" w:sz="0" w:val="nil"/>
              </w:pBdr>
              <w:spacing w:after="0" w:line="240" w:lineRule="auto"/>
              <w:jc w:val="center"/>
              <w:rPr>
                <w:rFonts w:ascii="Calibri" w:cs="Calibri" w:eastAsia="Calibri" w:hAnsi="Calibri"/>
              </w:rPr>
            </w:pPr>
            <w:r w:rsidDel="00000000" w:rsidR="00000000" w:rsidRPr="00000000">
              <w:rPr>
                <w:rFonts w:ascii="Calibri" w:cs="Calibri" w:eastAsia="Calibri" w:hAnsi="Calibri"/>
                <w:b w:val="1"/>
                <w:color w:val="000000"/>
                <w:rtl w:val="0"/>
              </w:rPr>
              <w:t xml:space="preserve">TKM - TSIF</w:t>
            </w:r>
            <w:r w:rsidDel="00000000" w:rsidR="00000000" w:rsidRPr="00000000">
              <w:rPr>
                <w:rtl w:val="0"/>
              </w:rPr>
            </w:r>
          </w:p>
        </w:tc>
        <w:tc>
          <w:tcPr>
            <w:tcBorders>
              <w:top w:color="000000" w:space="0" w:sz="4" w:val="single"/>
              <w:left w:color="000000" w:space="0" w:sz="4" w:val="single"/>
            </w:tcBorders>
          </w:tcPr>
          <w:p w:rsidR="00000000" w:rsidDel="00000000" w:rsidP="00000000" w:rsidRDefault="00000000" w:rsidRPr="00000000" w14:paraId="00000145">
            <w:pPr>
              <w:widowControl w:val="0"/>
              <w:pBdr>
                <w:top w:space="0" w:sz="0" w:val="nil"/>
                <w:left w:space="0" w:sz="0" w:val="nil"/>
                <w:bottom w:space="0" w:sz="0" w:val="nil"/>
                <w:right w:space="0" w:sz="0" w:val="nil"/>
                <w:between w:space="0" w:sz="0" w:val="nil"/>
              </w:pBdr>
              <w:spacing w:after="0" w:line="240" w:lineRule="auto"/>
              <w:jc w:val="left"/>
              <w:rPr>
                <w:rFonts w:ascii="Calibri" w:cs="Calibri" w:eastAsia="Calibri" w:hAnsi="Calibri"/>
              </w:rPr>
            </w:pPr>
            <w:r w:rsidDel="00000000" w:rsidR="00000000" w:rsidRPr="00000000">
              <w:rPr>
                <w:rFonts w:ascii="Calibri" w:cs="Calibri" w:eastAsia="Calibri" w:hAnsi="Calibri"/>
                <w:color w:val="000000"/>
                <w:rtl w:val="0"/>
              </w:rPr>
              <w:t xml:space="preserve">Do not have master program</w:t>
            </w:r>
            <w:r w:rsidDel="00000000" w:rsidR="00000000" w:rsidRPr="00000000">
              <w:rPr>
                <w:rtl w:val="0"/>
              </w:rPr>
            </w:r>
          </w:p>
        </w:tc>
        <w:tc>
          <w:tcPr>
            <w:tcBorders>
              <w:top w:color="000000" w:space="0" w:sz="4" w:val="single"/>
              <w:left w:color="000000" w:space="0" w:sz="4" w:val="single"/>
            </w:tcBorders>
          </w:tcPr>
          <w:p w:rsidR="00000000" w:rsidDel="00000000" w:rsidP="00000000" w:rsidRDefault="00000000" w:rsidRPr="00000000" w14:paraId="00000146">
            <w:pPr>
              <w:widowControl w:val="0"/>
              <w:pBdr>
                <w:top w:space="0" w:sz="0" w:val="nil"/>
                <w:left w:space="0" w:sz="0" w:val="nil"/>
                <w:bottom w:space="0" w:sz="0" w:val="nil"/>
                <w:right w:space="0" w:sz="0" w:val="nil"/>
                <w:between w:space="0" w:sz="0" w:val="nil"/>
              </w:pBdr>
              <w:spacing w:after="0" w:line="240" w:lineRule="auto"/>
              <w:jc w:val="left"/>
              <w:rPr>
                <w:rFonts w:ascii="Calibri" w:cs="Calibri" w:eastAsia="Calibri" w:hAnsi="Calibri"/>
              </w:rPr>
            </w:pPr>
            <w:r w:rsidDel="00000000" w:rsidR="00000000" w:rsidRPr="00000000">
              <w:rPr>
                <w:rFonts w:ascii="Calibri" w:cs="Calibri" w:eastAsia="Calibri" w:hAnsi="Calibri"/>
                <w:color w:val="000000"/>
                <w:rtl w:val="0"/>
              </w:rPr>
              <w:t xml:space="preserve">20-40</w:t>
            </w:r>
            <w:r w:rsidDel="00000000" w:rsidR="00000000" w:rsidRPr="00000000">
              <w:rPr>
                <w:rtl w:val="0"/>
              </w:rPr>
            </w:r>
          </w:p>
        </w:tc>
        <w:tc>
          <w:tcPr>
            <w:tcBorders>
              <w:top w:color="000000" w:space="0" w:sz="4" w:val="single"/>
              <w:left w:color="000000" w:space="0" w:sz="4" w:val="single"/>
            </w:tcBorders>
          </w:tcPr>
          <w:p w:rsidR="00000000" w:rsidDel="00000000" w:rsidP="00000000" w:rsidRDefault="00000000" w:rsidRPr="00000000" w14:paraId="00000147">
            <w:pPr>
              <w:widowControl w:val="0"/>
              <w:pBdr>
                <w:top w:space="0" w:sz="0" w:val="nil"/>
                <w:left w:space="0" w:sz="0" w:val="nil"/>
                <w:bottom w:space="0" w:sz="0" w:val="nil"/>
                <w:right w:space="0" w:sz="0" w:val="nil"/>
                <w:between w:space="0" w:sz="0" w:val="nil"/>
              </w:pBdr>
              <w:spacing w:after="0" w:line="240" w:lineRule="auto"/>
              <w:jc w:val="left"/>
              <w:rPr>
                <w:rFonts w:ascii="Calibri" w:cs="Calibri" w:eastAsia="Calibri" w:hAnsi="Calibri"/>
              </w:rPr>
            </w:pPr>
            <w:r w:rsidDel="00000000" w:rsidR="00000000" w:rsidRPr="00000000">
              <w:rPr>
                <w:rFonts w:ascii="Calibri" w:cs="Calibri" w:eastAsia="Calibri" w:hAnsi="Calibri"/>
                <w:color w:val="000000"/>
                <w:rtl w:val="0"/>
              </w:rPr>
              <w:t xml:space="preserve">Currently no undergraduate degree</w:t>
            </w:r>
            <w:r w:rsidDel="00000000" w:rsidR="00000000" w:rsidRPr="00000000">
              <w:rPr>
                <w:rtl w:val="0"/>
              </w:rPr>
            </w:r>
          </w:p>
        </w:tc>
        <w:tc>
          <w:tcPr>
            <w:tcBorders>
              <w:top w:color="000000" w:space="0" w:sz="4" w:val="single"/>
              <w:left w:color="000000" w:space="0" w:sz="4" w:val="single"/>
            </w:tcBorders>
          </w:tcPr>
          <w:p w:rsidR="00000000" w:rsidDel="00000000" w:rsidP="00000000" w:rsidRDefault="00000000" w:rsidRPr="00000000" w14:paraId="00000148">
            <w:pPr>
              <w:widowControl w:val="0"/>
              <w:pBdr>
                <w:top w:space="0" w:sz="0" w:val="nil"/>
                <w:left w:space="0" w:sz="0" w:val="nil"/>
                <w:bottom w:space="0" w:sz="0" w:val="nil"/>
                <w:right w:space="0" w:sz="0" w:val="nil"/>
                <w:between w:space="0" w:sz="0" w:val="nil"/>
              </w:pBdr>
              <w:tabs>
                <w:tab w:val="left" w:pos="1097"/>
              </w:tabs>
              <w:spacing w:after="0" w:line="240" w:lineRule="auto"/>
              <w:jc w:val="left"/>
              <w:rPr>
                <w:rFonts w:ascii="Calibri" w:cs="Calibri" w:eastAsia="Calibri" w:hAnsi="Calibri"/>
              </w:rPr>
            </w:pPr>
            <w:r w:rsidDel="00000000" w:rsidR="00000000" w:rsidRPr="00000000">
              <w:rPr>
                <w:rFonts w:ascii="Calibri" w:cs="Calibri" w:eastAsia="Calibri" w:hAnsi="Calibri"/>
                <w:color w:val="000000"/>
                <w:rtl w:val="0"/>
              </w:rPr>
              <w:t xml:space="preserve">Full-time</w:t>
              <w:tab/>
              <w:t xml:space="preserve">(will</w:t>
            </w:r>
            <w:r w:rsidDel="00000000" w:rsidR="00000000" w:rsidRPr="00000000">
              <w:rPr>
                <w:rtl w:val="0"/>
              </w:rPr>
            </w:r>
          </w:p>
          <w:p w:rsidR="00000000" w:rsidDel="00000000" w:rsidP="00000000" w:rsidRDefault="00000000" w:rsidRPr="00000000" w14:paraId="00000149">
            <w:pPr>
              <w:widowControl w:val="0"/>
              <w:pBdr>
                <w:top w:space="0" w:sz="0" w:val="nil"/>
                <w:left w:space="0" w:sz="0" w:val="nil"/>
                <w:bottom w:space="0" w:sz="0" w:val="nil"/>
                <w:right w:space="0" w:sz="0" w:val="nil"/>
                <w:between w:space="0" w:sz="0" w:val="nil"/>
              </w:pBdr>
              <w:spacing w:after="0" w:line="240" w:lineRule="auto"/>
              <w:jc w:val="left"/>
              <w:rPr>
                <w:rFonts w:ascii="Calibri" w:cs="Calibri" w:eastAsia="Calibri" w:hAnsi="Calibri"/>
              </w:rPr>
            </w:pPr>
            <w:r w:rsidDel="00000000" w:rsidR="00000000" w:rsidRPr="00000000">
              <w:rPr>
                <w:rFonts w:ascii="Calibri" w:cs="Calibri" w:eastAsia="Calibri" w:hAnsi="Calibri"/>
                <w:color w:val="000000"/>
                <w:rtl w:val="0"/>
              </w:rPr>
              <w:t xml:space="preserve">deal with nonworking students)</w:t>
            </w: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14A">
            <w:pPr>
              <w:widowControl w:val="0"/>
              <w:pBdr>
                <w:top w:space="0" w:sz="0" w:val="nil"/>
                <w:left w:space="0" w:sz="0" w:val="nil"/>
                <w:bottom w:space="0" w:sz="0" w:val="nil"/>
                <w:right w:space="0" w:sz="0" w:val="nil"/>
                <w:between w:space="0" w:sz="0" w:val="nil"/>
              </w:pBdr>
              <w:spacing w:after="0" w:line="240" w:lineRule="auto"/>
              <w:jc w:val="left"/>
              <w:rPr>
                <w:rFonts w:ascii="Calibri" w:cs="Calibri" w:eastAsia="Calibri" w:hAnsi="Calibri"/>
              </w:rPr>
            </w:pPr>
            <w:r w:rsidDel="00000000" w:rsidR="00000000" w:rsidRPr="00000000">
              <w:rPr>
                <w:rFonts w:ascii="Calibri" w:cs="Calibri" w:eastAsia="Calibri" w:hAnsi="Calibri"/>
                <w:color w:val="000000"/>
                <w:rtl w:val="0"/>
              </w:rPr>
              <w:t xml:space="preserve">F-57%</w:t>
            </w:r>
            <w:r w:rsidDel="00000000" w:rsidR="00000000" w:rsidRPr="00000000">
              <w:rPr>
                <w:rtl w:val="0"/>
              </w:rPr>
            </w:r>
          </w:p>
          <w:p w:rsidR="00000000" w:rsidDel="00000000" w:rsidP="00000000" w:rsidRDefault="00000000" w:rsidRPr="00000000" w14:paraId="0000014B">
            <w:pPr>
              <w:widowControl w:val="0"/>
              <w:pBdr>
                <w:top w:space="0" w:sz="0" w:val="nil"/>
                <w:left w:space="0" w:sz="0" w:val="nil"/>
                <w:bottom w:space="0" w:sz="0" w:val="nil"/>
                <w:right w:space="0" w:sz="0" w:val="nil"/>
                <w:between w:space="0" w:sz="0" w:val="nil"/>
              </w:pBdr>
              <w:spacing w:after="0" w:line="240" w:lineRule="auto"/>
              <w:jc w:val="left"/>
              <w:rPr>
                <w:rFonts w:ascii="Calibri" w:cs="Calibri" w:eastAsia="Calibri" w:hAnsi="Calibri"/>
              </w:rPr>
            </w:pPr>
            <w:r w:rsidDel="00000000" w:rsidR="00000000" w:rsidRPr="00000000">
              <w:rPr>
                <w:rFonts w:ascii="Calibri" w:cs="Calibri" w:eastAsia="Calibri" w:hAnsi="Calibri"/>
                <w:color w:val="000000"/>
                <w:rtl w:val="0"/>
              </w:rPr>
              <w:t xml:space="preserve">M-43%</w:t>
            </w:r>
            <w:r w:rsidDel="00000000" w:rsidR="00000000" w:rsidRPr="00000000">
              <w:rPr>
                <w:rtl w:val="0"/>
              </w:rPr>
            </w:r>
          </w:p>
        </w:tc>
      </w:tr>
      <w:tr>
        <w:trPr>
          <w:cantSplit w:val="0"/>
          <w:trHeight w:val="1189"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14C">
            <w:pPr>
              <w:widowControl w:val="0"/>
              <w:pBdr>
                <w:top w:space="0" w:sz="0" w:val="nil"/>
                <w:left w:space="0" w:sz="0" w:val="nil"/>
                <w:bottom w:space="0" w:sz="0" w:val="nil"/>
                <w:right w:space="0" w:sz="0" w:val="nil"/>
                <w:between w:space="0" w:sz="0" w:val="nil"/>
              </w:pBdr>
              <w:spacing w:after="0" w:line="240" w:lineRule="auto"/>
              <w:jc w:val="center"/>
              <w:rPr>
                <w:rFonts w:ascii="Calibri" w:cs="Calibri" w:eastAsia="Calibri" w:hAnsi="Calibri"/>
              </w:rPr>
            </w:pPr>
            <w:r w:rsidDel="00000000" w:rsidR="00000000" w:rsidRPr="00000000">
              <w:rPr>
                <w:rFonts w:ascii="Calibri" w:cs="Calibri" w:eastAsia="Calibri" w:hAnsi="Calibri"/>
                <w:b w:val="1"/>
                <w:color w:val="000000"/>
                <w:rtl w:val="0"/>
              </w:rPr>
              <w:t xml:space="preserve">TJ - TUT</w:t>
            </w:r>
            <w:r w:rsidDel="00000000" w:rsidR="00000000" w:rsidRPr="00000000">
              <w:rPr>
                <w:rtl w:val="0"/>
              </w:rPr>
            </w:r>
          </w:p>
        </w:tc>
        <w:tc>
          <w:tcPr>
            <w:tcBorders>
              <w:top w:color="000000" w:space="0" w:sz="4" w:val="single"/>
              <w:left w:color="000000" w:space="0" w:sz="4" w:val="single"/>
              <w:bottom w:color="000000" w:space="0" w:sz="4" w:val="single"/>
            </w:tcBorders>
            <w:shd w:fill="e1e1e1" w:val="clear"/>
          </w:tcPr>
          <w:p w:rsidR="00000000" w:rsidDel="00000000" w:rsidP="00000000" w:rsidRDefault="00000000" w:rsidRPr="00000000" w14:paraId="0000014D">
            <w:pPr>
              <w:widowControl w:val="0"/>
              <w:pBdr>
                <w:top w:space="0" w:sz="0" w:val="nil"/>
                <w:left w:space="0" w:sz="0" w:val="nil"/>
                <w:bottom w:space="0" w:sz="0" w:val="nil"/>
                <w:right w:space="0" w:sz="0" w:val="nil"/>
                <w:between w:space="0" w:sz="0" w:val="nil"/>
              </w:pBdr>
              <w:spacing w:after="0" w:line="240" w:lineRule="auto"/>
              <w:jc w:val="left"/>
              <w:rPr>
                <w:rFonts w:ascii="Calibri" w:cs="Calibri" w:eastAsia="Calibri" w:hAnsi="Calibri"/>
              </w:rPr>
            </w:pPr>
            <w:r w:rsidDel="00000000" w:rsidR="00000000" w:rsidRPr="00000000">
              <w:rPr>
                <w:rFonts w:ascii="Calibri" w:cs="Calibri" w:eastAsia="Calibri" w:hAnsi="Calibri"/>
                <w:color w:val="000000"/>
                <w:rtl w:val="0"/>
              </w:rPr>
              <w:t xml:space="preserve">157</w:t>
            </w:r>
            <w:r w:rsidDel="00000000" w:rsidR="00000000" w:rsidRPr="00000000">
              <w:rPr>
                <w:rtl w:val="0"/>
              </w:rPr>
            </w:r>
          </w:p>
        </w:tc>
        <w:tc>
          <w:tcPr>
            <w:tcBorders>
              <w:top w:color="000000" w:space="0" w:sz="4" w:val="single"/>
              <w:left w:color="000000" w:space="0" w:sz="4" w:val="single"/>
              <w:bottom w:color="000000" w:space="0" w:sz="4" w:val="single"/>
            </w:tcBorders>
            <w:shd w:fill="e1e1e1" w:val="clear"/>
          </w:tcPr>
          <w:p w:rsidR="00000000" w:rsidDel="00000000" w:rsidP="00000000" w:rsidRDefault="00000000" w:rsidRPr="00000000" w14:paraId="0000014E">
            <w:pPr>
              <w:widowControl w:val="0"/>
              <w:pBdr>
                <w:top w:space="0" w:sz="0" w:val="nil"/>
                <w:left w:space="0" w:sz="0" w:val="nil"/>
                <w:bottom w:space="0" w:sz="0" w:val="nil"/>
                <w:right w:space="0" w:sz="0" w:val="nil"/>
                <w:between w:space="0" w:sz="0" w:val="nil"/>
              </w:pBdr>
              <w:spacing w:after="0" w:line="240" w:lineRule="auto"/>
              <w:jc w:val="left"/>
              <w:rPr>
                <w:rFonts w:ascii="Calibri" w:cs="Calibri" w:eastAsia="Calibri" w:hAnsi="Calibri"/>
              </w:rPr>
            </w:pPr>
            <w:r w:rsidDel="00000000" w:rsidR="00000000" w:rsidRPr="00000000">
              <w:rPr>
                <w:rFonts w:ascii="Calibri" w:cs="Calibri" w:eastAsia="Calibri" w:hAnsi="Calibri"/>
                <w:color w:val="000000"/>
                <w:rtl w:val="0"/>
              </w:rPr>
              <w:t xml:space="preserve">10-25</w:t>
            </w:r>
            <w:r w:rsidDel="00000000" w:rsidR="00000000" w:rsidRPr="00000000">
              <w:rPr>
                <w:rtl w:val="0"/>
              </w:rPr>
            </w:r>
          </w:p>
        </w:tc>
        <w:tc>
          <w:tcPr>
            <w:tcBorders>
              <w:top w:color="000000" w:space="0" w:sz="4" w:val="single"/>
              <w:left w:color="000000" w:space="0" w:sz="4" w:val="single"/>
              <w:bottom w:color="000000" w:space="0" w:sz="4" w:val="single"/>
            </w:tcBorders>
            <w:shd w:fill="e1e1e1" w:val="clear"/>
            <w:vAlign w:val="center"/>
          </w:tcPr>
          <w:p w:rsidR="00000000" w:rsidDel="00000000" w:rsidP="00000000" w:rsidRDefault="00000000" w:rsidRPr="00000000" w14:paraId="0000014F">
            <w:pPr>
              <w:widowControl w:val="0"/>
              <w:pBdr>
                <w:top w:space="0" w:sz="0" w:val="nil"/>
                <w:left w:space="0" w:sz="0" w:val="nil"/>
                <w:bottom w:space="0" w:sz="0" w:val="nil"/>
                <w:right w:space="0" w:sz="0" w:val="nil"/>
                <w:between w:space="0" w:sz="0" w:val="nil"/>
              </w:pBdr>
              <w:spacing w:after="0" w:line="240" w:lineRule="auto"/>
              <w:jc w:val="left"/>
              <w:rPr>
                <w:rFonts w:ascii="Calibri" w:cs="Calibri" w:eastAsia="Calibri" w:hAnsi="Calibri"/>
              </w:rPr>
            </w:pPr>
            <w:r w:rsidDel="00000000" w:rsidR="00000000" w:rsidRPr="00000000">
              <w:rPr>
                <w:rFonts w:ascii="Calibri" w:cs="Calibri" w:eastAsia="Calibri" w:hAnsi="Calibri"/>
                <w:color w:val="000000"/>
                <w:rtl w:val="0"/>
              </w:rPr>
              <w:t xml:space="preserve">No info (mainly applied for Economics)</w:t>
            </w:r>
            <w:r w:rsidDel="00000000" w:rsidR="00000000" w:rsidRPr="00000000">
              <w:rPr>
                <w:rtl w:val="0"/>
              </w:rPr>
            </w:r>
          </w:p>
        </w:tc>
        <w:tc>
          <w:tcPr>
            <w:tcBorders>
              <w:top w:color="000000" w:space="0" w:sz="4" w:val="single"/>
              <w:left w:color="000000" w:space="0" w:sz="4" w:val="single"/>
              <w:bottom w:color="000000" w:space="0" w:sz="4" w:val="single"/>
            </w:tcBorders>
            <w:shd w:fill="e1e1e1" w:val="clear"/>
          </w:tcPr>
          <w:p w:rsidR="00000000" w:rsidDel="00000000" w:rsidP="00000000" w:rsidRDefault="00000000" w:rsidRPr="00000000" w14:paraId="00000150">
            <w:pPr>
              <w:widowControl w:val="0"/>
              <w:pBdr>
                <w:top w:space="0" w:sz="0" w:val="nil"/>
                <w:left w:space="0" w:sz="0" w:val="nil"/>
                <w:bottom w:space="0" w:sz="0" w:val="nil"/>
                <w:right w:space="0" w:sz="0" w:val="nil"/>
                <w:between w:space="0" w:sz="0" w:val="nil"/>
              </w:pBdr>
              <w:tabs>
                <w:tab w:val="left" w:pos="1072"/>
              </w:tabs>
              <w:spacing w:after="0" w:line="240" w:lineRule="auto"/>
              <w:jc w:val="left"/>
              <w:rPr>
                <w:rFonts w:ascii="Calibri" w:cs="Calibri" w:eastAsia="Calibri" w:hAnsi="Calibri"/>
              </w:rPr>
            </w:pPr>
            <w:r w:rsidDel="00000000" w:rsidR="00000000" w:rsidRPr="00000000">
              <w:rPr>
                <w:rFonts w:ascii="Calibri" w:cs="Calibri" w:eastAsia="Calibri" w:hAnsi="Calibri"/>
                <w:color w:val="000000"/>
                <w:rtl w:val="0"/>
              </w:rPr>
              <w:t xml:space="preserve">Full-time</w:t>
              <w:tab/>
              <w:t xml:space="preserve">(not</w:t>
            </w:r>
            <w:r w:rsidDel="00000000" w:rsidR="00000000" w:rsidRPr="00000000">
              <w:rPr>
                <w:rtl w:val="0"/>
              </w:rPr>
            </w:r>
          </w:p>
          <w:p w:rsidR="00000000" w:rsidDel="00000000" w:rsidP="00000000" w:rsidRDefault="00000000" w:rsidRPr="00000000" w14:paraId="00000151">
            <w:pPr>
              <w:widowControl w:val="0"/>
              <w:pBdr>
                <w:top w:space="0" w:sz="0" w:val="nil"/>
                <w:left w:space="0" w:sz="0" w:val="nil"/>
                <w:bottom w:space="0" w:sz="0" w:val="nil"/>
                <w:right w:space="0" w:sz="0" w:val="nil"/>
                <w:between w:space="0" w:sz="0" w:val="nil"/>
              </w:pBdr>
              <w:spacing w:after="0" w:line="240" w:lineRule="auto"/>
              <w:jc w:val="left"/>
              <w:rPr>
                <w:rFonts w:ascii="Calibri" w:cs="Calibri" w:eastAsia="Calibri" w:hAnsi="Calibri"/>
              </w:rPr>
            </w:pPr>
            <w:r w:rsidDel="00000000" w:rsidR="00000000" w:rsidRPr="00000000">
              <w:rPr>
                <w:rFonts w:ascii="Calibri" w:cs="Calibri" w:eastAsia="Calibri" w:hAnsi="Calibri"/>
                <w:color w:val="000000"/>
                <w:rtl w:val="0"/>
              </w:rPr>
              <w:t xml:space="preserve">entitled to work)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1e1e1" w:val="clear"/>
          </w:tcPr>
          <w:p w:rsidR="00000000" w:rsidDel="00000000" w:rsidP="00000000" w:rsidRDefault="00000000" w:rsidRPr="00000000" w14:paraId="00000152">
            <w:pPr>
              <w:widowControl w:val="0"/>
              <w:pBdr>
                <w:top w:space="0" w:sz="0" w:val="nil"/>
                <w:left w:space="0" w:sz="0" w:val="nil"/>
                <w:bottom w:space="0" w:sz="0" w:val="nil"/>
                <w:right w:space="0" w:sz="0" w:val="nil"/>
                <w:between w:space="0" w:sz="0" w:val="nil"/>
              </w:pBdr>
              <w:spacing w:after="0" w:line="240" w:lineRule="auto"/>
              <w:jc w:val="left"/>
              <w:rPr>
                <w:rFonts w:ascii="Calibri" w:cs="Calibri" w:eastAsia="Calibri" w:hAnsi="Calibri"/>
              </w:rPr>
            </w:pPr>
            <w:r w:rsidDel="00000000" w:rsidR="00000000" w:rsidRPr="00000000">
              <w:rPr>
                <w:rFonts w:ascii="Calibri" w:cs="Calibri" w:eastAsia="Calibri" w:hAnsi="Calibri"/>
                <w:color w:val="000000"/>
                <w:rtl w:val="0"/>
              </w:rPr>
              <w:t xml:space="preserve">F-30%</w:t>
            </w:r>
            <w:r w:rsidDel="00000000" w:rsidR="00000000" w:rsidRPr="00000000">
              <w:rPr>
                <w:rtl w:val="0"/>
              </w:rPr>
            </w:r>
          </w:p>
          <w:p w:rsidR="00000000" w:rsidDel="00000000" w:rsidP="00000000" w:rsidRDefault="00000000" w:rsidRPr="00000000" w14:paraId="00000153">
            <w:pPr>
              <w:widowControl w:val="0"/>
              <w:pBdr>
                <w:top w:space="0" w:sz="0" w:val="nil"/>
                <w:left w:space="0" w:sz="0" w:val="nil"/>
                <w:bottom w:space="0" w:sz="0" w:val="nil"/>
                <w:right w:space="0" w:sz="0" w:val="nil"/>
                <w:between w:space="0" w:sz="0" w:val="nil"/>
              </w:pBdr>
              <w:spacing w:after="0" w:line="240" w:lineRule="auto"/>
              <w:jc w:val="left"/>
              <w:rPr>
                <w:rFonts w:ascii="Calibri" w:cs="Calibri" w:eastAsia="Calibri" w:hAnsi="Calibri"/>
              </w:rPr>
            </w:pPr>
            <w:r w:rsidDel="00000000" w:rsidR="00000000" w:rsidRPr="00000000">
              <w:rPr>
                <w:rFonts w:ascii="Calibri" w:cs="Calibri" w:eastAsia="Calibri" w:hAnsi="Calibri"/>
                <w:color w:val="000000"/>
                <w:rtl w:val="0"/>
              </w:rPr>
              <w:t xml:space="preserve">M-70%</w:t>
            </w:r>
            <w:r w:rsidDel="00000000" w:rsidR="00000000" w:rsidRPr="00000000">
              <w:rPr>
                <w:rtl w:val="0"/>
              </w:rPr>
            </w:r>
          </w:p>
        </w:tc>
      </w:tr>
    </w:tbl>
    <w:p w:rsidR="00000000" w:rsidDel="00000000" w:rsidP="00000000" w:rsidRDefault="00000000" w:rsidRPr="00000000" w14:paraId="00000154">
      <w:pPr>
        <w:widowControl w:val="0"/>
        <w:pBdr>
          <w:top w:space="0" w:sz="0" w:val="nil"/>
          <w:left w:space="0" w:sz="0" w:val="nil"/>
          <w:bottom w:space="0" w:sz="0" w:val="nil"/>
          <w:right w:space="0" w:sz="0" w:val="nil"/>
          <w:between w:space="0" w:sz="0" w:val="nil"/>
        </w:pBdr>
        <w:spacing w:after="0" w:before="120" w:line="343" w:lineRule="auto"/>
        <w:rPr>
          <w:rFonts w:ascii="Calibri" w:cs="Calibri" w:eastAsia="Calibri" w:hAnsi="Calibri"/>
          <w:sz w:val="19"/>
          <w:szCs w:val="19"/>
        </w:rPr>
      </w:pPr>
      <w:r w:rsidDel="00000000" w:rsidR="00000000" w:rsidRPr="00000000">
        <w:rPr>
          <w:rtl w:val="0"/>
        </w:rPr>
        <w:t xml:space="preserve">Table 2.2 – Students competence analysis summary</w:t>
      </w:r>
      <w:r w:rsidDel="00000000" w:rsidR="00000000" w:rsidRPr="00000000">
        <w:rPr>
          <w:rtl w:val="0"/>
        </w:rPr>
      </w:r>
    </w:p>
    <w:p w:rsidR="00000000" w:rsidDel="00000000" w:rsidP="00000000" w:rsidRDefault="00000000" w:rsidRPr="00000000" w14:paraId="00000155">
      <w:pPr>
        <w:pStyle w:val="Heading3"/>
        <w:rPr/>
      </w:pPr>
      <w:bookmarkStart w:colFirst="0" w:colLast="0" w:name="_heading=h.2xcytpi" w:id="22"/>
      <w:bookmarkEnd w:id="22"/>
      <w:r w:rsidDel="00000000" w:rsidR="00000000" w:rsidRPr="00000000">
        <w:rPr>
          <w:rtl w:val="0"/>
        </w:rPr>
        <w:t xml:space="preserve">Teachers Competence analysis</w:t>
      </w:r>
    </w:p>
    <w:bookmarkStart w:colFirst="0" w:colLast="0" w:name="bookmark=id.2et92p0" w:id="23"/>
    <w:bookmarkEnd w:id="23"/>
    <w:bookmarkStart w:colFirst="0" w:colLast="0" w:name="bookmark=id.tyjcwt" w:id="24"/>
    <w:bookmarkEnd w:id="24"/>
    <w:p w:rsidR="00000000" w:rsidDel="00000000" w:rsidP="00000000" w:rsidRDefault="00000000" w:rsidRPr="00000000" w14:paraId="00000156">
      <w:pPr>
        <w:spacing w:after="120" w:lineRule="auto"/>
        <w:rPr>
          <w:b w:val="1"/>
        </w:rPr>
      </w:pPr>
      <w:r w:rsidDel="00000000" w:rsidR="00000000" w:rsidRPr="00000000">
        <w:rPr>
          <w:b w:val="1"/>
          <w:rtl w:val="0"/>
        </w:rPr>
        <w:t xml:space="preserve">EKSTU</w:t>
      </w:r>
    </w:p>
    <w:p w:rsidR="00000000" w:rsidDel="00000000" w:rsidP="00000000" w:rsidRDefault="00000000" w:rsidRPr="00000000" w14:paraId="00000157">
      <w:pPr>
        <w:rPr/>
      </w:pPr>
      <w:r w:rsidDel="00000000" w:rsidR="00000000" w:rsidRPr="00000000">
        <w:rPr>
          <w:color w:val="3b382f"/>
          <w:rtl w:val="0"/>
        </w:rPr>
        <w:t xml:space="preserve">According to the data provided by the EKSTU, the majority of teachers in this university specialise in Management and Data. There are also several professors teaching Business and Engineering.</w:t>
      </w:r>
      <w:r w:rsidDel="00000000" w:rsidR="00000000" w:rsidRPr="00000000">
        <w:rPr>
          <w:rtl w:val="0"/>
        </w:rPr>
      </w:r>
    </w:p>
    <w:p w:rsidR="00000000" w:rsidDel="00000000" w:rsidP="00000000" w:rsidRDefault="00000000" w:rsidRPr="00000000" w14:paraId="00000158">
      <w:pPr>
        <w:rPr/>
      </w:pPr>
      <w:r w:rsidDel="00000000" w:rsidR="00000000" w:rsidRPr="00000000">
        <w:rPr>
          <w:color w:val="3b382f"/>
          <w:rtl w:val="0"/>
        </w:rPr>
        <w:t xml:space="preserve">The total number of professors is 15.</w:t>
      </w:r>
      <w:r w:rsidDel="00000000" w:rsidR="00000000" w:rsidRPr="00000000">
        <w:rPr>
          <w:rtl w:val="0"/>
        </w:rPr>
      </w:r>
    </w:p>
    <w:bookmarkStart w:colFirst="0" w:colLast="0" w:name="bookmark=id.3dy6vkm" w:id="25"/>
    <w:bookmarkEnd w:id="25"/>
    <w:bookmarkStart w:colFirst="0" w:colLast="0" w:name="bookmark=id.1t3h5sf" w:id="26"/>
    <w:bookmarkEnd w:id="26"/>
    <w:p w:rsidR="00000000" w:rsidDel="00000000" w:rsidP="00000000" w:rsidRDefault="00000000" w:rsidRPr="00000000" w14:paraId="00000159">
      <w:pPr>
        <w:spacing w:after="120" w:lineRule="auto"/>
        <w:rPr>
          <w:b w:val="1"/>
        </w:rPr>
      </w:pPr>
      <w:r w:rsidDel="00000000" w:rsidR="00000000" w:rsidRPr="00000000">
        <w:rPr>
          <w:b w:val="1"/>
          <w:rtl w:val="0"/>
        </w:rPr>
        <w:t xml:space="preserve">AST</w:t>
      </w:r>
    </w:p>
    <w:p w:rsidR="00000000" w:rsidDel="00000000" w:rsidP="00000000" w:rsidRDefault="00000000" w:rsidRPr="00000000" w14:paraId="0000015A">
      <w:pPr>
        <w:rPr/>
      </w:pPr>
      <w:r w:rsidDel="00000000" w:rsidR="00000000" w:rsidRPr="00000000">
        <w:rPr>
          <w:color w:val="3b382f"/>
          <w:rtl w:val="0"/>
        </w:rPr>
        <w:t xml:space="preserve">In AST, all professors with background in technical specialisation and none in business. There are 2 professors specialising in Engineering, 2 in ICT in economy and 1 in Social Economy.</w:t>
      </w:r>
      <w:r w:rsidDel="00000000" w:rsidR="00000000" w:rsidRPr="00000000">
        <w:rPr>
          <w:rtl w:val="0"/>
        </w:rPr>
      </w:r>
    </w:p>
    <w:p w:rsidR="00000000" w:rsidDel="00000000" w:rsidP="00000000" w:rsidRDefault="00000000" w:rsidRPr="00000000" w14:paraId="0000015B">
      <w:pPr>
        <w:rPr/>
      </w:pPr>
      <w:r w:rsidDel="00000000" w:rsidR="00000000" w:rsidRPr="00000000">
        <w:rPr>
          <w:color w:val="3b382f"/>
          <w:rtl w:val="0"/>
        </w:rPr>
        <w:t xml:space="preserve">The total number of professors is 5.</w:t>
      </w:r>
      <w:r w:rsidDel="00000000" w:rsidR="00000000" w:rsidRPr="00000000">
        <w:rPr>
          <w:rtl w:val="0"/>
        </w:rPr>
      </w:r>
    </w:p>
    <w:bookmarkStart w:colFirst="0" w:colLast="0" w:name="bookmark=id.2s8eyo1" w:id="27"/>
    <w:bookmarkEnd w:id="27"/>
    <w:bookmarkStart w:colFirst="0" w:colLast="0" w:name="bookmark=id.4d34og8" w:id="28"/>
    <w:bookmarkEnd w:id="28"/>
    <w:p w:rsidR="00000000" w:rsidDel="00000000" w:rsidP="00000000" w:rsidRDefault="00000000" w:rsidRPr="00000000" w14:paraId="0000015C">
      <w:pPr>
        <w:spacing w:after="120" w:lineRule="auto"/>
        <w:rPr>
          <w:b w:val="1"/>
        </w:rPr>
      </w:pPr>
      <w:r w:rsidDel="00000000" w:rsidR="00000000" w:rsidRPr="00000000">
        <w:rPr>
          <w:b w:val="1"/>
          <w:rtl w:val="0"/>
        </w:rPr>
        <w:t xml:space="preserve">TSIEM</w:t>
      </w:r>
    </w:p>
    <w:p w:rsidR="00000000" w:rsidDel="00000000" w:rsidP="00000000" w:rsidRDefault="00000000" w:rsidRPr="00000000" w14:paraId="0000015D">
      <w:pPr>
        <w:rPr/>
      </w:pPr>
      <w:r w:rsidDel="00000000" w:rsidR="00000000" w:rsidRPr="00000000">
        <w:rPr>
          <w:color w:val="3b382f"/>
          <w:rtl w:val="0"/>
        </w:rPr>
        <w:t xml:space="preserve">At this university, most of the professors specialise in various areas of Business Management and Economics. There are 4 professors teaching the Information system.</w:t>
      </w:r>
      <w:r w:rsidDel="00000000" w:rsidR="00000000" w:rsidRPr="00000000">
        <w:rPr>
          <w:rtl w:val="0"/>
        </w:rPr>
      </w:r>
    </w:p>
    <w:p w:rsidR="00000000" w:rsidDel="00000000" w:rsidP="00000000" w:rsidRDefault="00000000" w:rsidRPr="00000000" w14:paraId="0000015E">
      <w:pPr>
        <w:rPr/>
      </w:pPr>
      <w:r w:rsidDel="00000000" w:rsidR="00000000" w:rsidRPr="00000000">
        <w:rPr>
          <w:color w:val="3b382f"/>
          <w:rtl w:val="0"/>
        </w:rPr>
        <w:t xml:space="preserve">The total number of professors is 22.</w:t>
      </w:r>
      <w:r w:rsidDel="00000000" w:rsidR="00000000" w:rsidRPr="00000000">
        <w:rPr>
          <w:rtl w:val="0"/>
        </w:rPr>
      </w:r>
    </w:p>
    <w:bookmarkStart w:colFirst="0" w:colLast="0" w:name="bookmark=id.17dp8vu" w:id="29"/>
    <w:bookmarkEnd w:id="29"/>
    <w:bookmarkStart w:colFirst="0" w:colLast="0" w:name="bookmark=id.3rdcrjn" w:id="30"/>
    <w:bookmarkEnd w:id="30"/>
    <w:p w:rsidR="00000000" w:rsidDel="00000000" w:rsidP="00000000" w:rsidRDefault="00000000" w:rsidRPr="00000000" w14:paraId="0000015F">
      <w:pPr>
        <w:spacing w:after="120" w:lineRule="auto"/>
        <w:rPr>
          <w:b w:val="1"/>
        </w:rPr>
      </w:pPr>
      <w:r w:rsidDel="00000000" w:rsidR="00000000" w:rsidRPr="00000000">
        <w:rPr>
          <w:b w:val="1"/>
          <w:rtl w:val="0"/>
        </w:rPr>
        <w:t xml:space="preserve">TSIF</w:t>
      </w:r>
    </w:p>
    <w:p w:rsidR="00000000" w:rsidDel="00000000" w:rsidP="00000000" w:rsidRDefault="00000000" w:rsidRPr="00000000" w14:paraId="00000160">
      <w:pPr>
        <w:rPr/>
      </w:pPr>
      <w:r w:rsidDel="00000000" w:rsidR="00000000" w:rsidRPr="00000000">
        <w:rPr>
          <w:color w:val="3b382f"/>
          <w:rtl w:val="0"/>
        </w:rPr>
        <w:t xml:space="preserve">At TSIF University almost all professors have Finance as a field of expertise. This university has 2 professors specialising in Management, 1 in financial mathematics and 22 financiers.</w:t>
      </w:r>
      <w:r w:rsidDel="00000000" w:rsidR="00000000" w:rsidRPr="00000000">
        <w:rPr>
          <w:rtl w:val="0"/>
        </w:rPr>
      </w:r>
    </w:p>
    <w:p w:rsidR="00000000" w:rsidDel="00000000" w:rsidP="00000000" w:rsidRDefault="00000000" w:rsidRPr="00000000" w14:paraId="00000161">
      <w:pPr>
        <w:rPr/>
      </w:pPr>
      <w:r w:rsidDel="00000000" w:rsidR="00000000" w:rsidRPr="00000000">
        <w:rPr>
          <w:color w:val="3b382f"/>
          <w:rtl w:val="0"/>
        </w:rPr>
        <w:t xml:space="preserve">The total number of professors is 25.</w:t>
      </w:r>
      <w:r w:rsidDel="00000000" w:rsidR="00000000" w:rsidRPr="00000000">
        <w:rPr>
          <w:rtl w:val="0"/>
        </w:rPr>
      </w:r>
    </w:p>
    <w:p w:rsidR="00000000" w:rsidDel="00000000" w:rsidP="00000000" w:rsidRDefault="00000000" w:rsidRPr="00000000" w14:paraId="00000162">
      <w:pPr>
        <w:spacing w:after="120" w:lineRule="auto"/>
        <w:rPr>
          <w:b w:val="1"/>
        </w:rPr>
      </w:pPr>
      <w:r w:rsidDel="00000000" w:rsidR="00000000" w:rsidRPr="00000000">
        <w:rPr>
          <w:b w:val="1"/>
          <w:rtl w:val="0"/>
        </w:rPr>
        <w:t xml:space="preserve">KEUK</w:t>
      </w:r>
    </w:p>
    <w:p w:rsidR="00000000" w:rsidDel="00000000" w:rsidP="00000000" w:rsidRDefault="00000000" w:rsidRPr="00000000" w14:paraId="00000163">
      <w:pPr>
        <w:rPr/>
      </w:pPr>
      <w:r w:rsidDel="00000000" w:rsidR="00000000" w:rsidRPr="00000000">
        <w:rPr>
          <w:color w:val="3b382f"/>
          <w:rtl w:val="0"/>
        </w:rPr>
        <w:t xml:space="preserve">At this university the main fields of expertise of professors are Economics, Public Administration and Management.</w:t>
      </w:r>
      <w:r w:rsidDel="00000000" w:rsidR="00000000" w:rsidRPr="00000000">
        <w:rPr>
          <w:rtl w:val="0"/>
        </w:rPr>
      </w:r>
    </w:p>
    <w:p w:rsidR="00000000" w:rsidDel="00000000" w:rsidP="00000000" w:rsidRDefault="00000000" w:rsidRPr="00000000" w14:paraId="00000164">
      <w:pPr>
        <w:rPr/>
      </w:pPr>
      <w:r w:rsidDel="00000000" w:rsidR="00000000" w:rsidRPr="00000000">
        <w:rPr>
          <w:color w:val="3b382f"/>
          <w:rtl w:val="0"/>
        </w:rPr>
        <w:t xml:space="preserve">The total number of professors is 21.</w:t>
      </w:r>
      <w:r w:rsidDel="00000000" w:rsidR="00000000" w:rsidRPr="00000000">
        <w:rPr>
          <w:rtl w:val="0"/>
        </w:rPr>
      </w:r>
    </w:p>
    <w:bookmarkStart w:colFirst="0" w:colLast="0" w:name="bookmark=id.1ksv4uv" w:id="31"/>
    <w:bookmarkEnd w:id="31"/>
    <w:bookmarkStart w:colFirst="0" w:colLast="0" w:name="bookmark=id.35nkun2" w:id="32"/>
    <w:bookmarkEnd w:id="32"/>
    <w:p w:rsidR="00000000" w:rsidDel="00000000" w:rsidP="00000000" w:rsidRDefault="00000000" w:rsidRPr="00000000" w14:paraId="00000165">
      <w:pPr>
        <w:spacing w:after="120" w:lineRule="auto"/>
        <w:rPr>
          <w:b w:val="1"/>
        </w:rPr>
      </w:pPr>
      <w:r w:rsidDel="00000000" w:rsidR="00000000" w:rsidRPr="00000000">
        <w:rPr>
          <w:b w:val="1"/>
          <w:rtl w:val="0"/>
        </w:rPr>
        <w:t xml:space="preserve">TUT</w:t>
      </w:r>
    </w:p>
    <w:p w:rsidR="00000000" w:rsidDel="00000000" w:rsidP="00000000" w:rsidRDefault="00000000" w:rsidRPr="00000000" w14:paraId="00000166">
      <w:pPr>
        <w:rPr/>
      </w:pPr>
      <w:r w:rsidDel="00000000" w:rsidR="00000000" w:rsidRPr="00000000">
        <w:rPr>
          <w:color w:val="3b382f"/>
          <w:rtl w:val="0"/>
        </w:rPr>
        <w:t xml:space="preserve">In this university, the majority of professors have a background in Statistics, IT, International Economics, Financial Market and other fields.</w:t>
      </w:r>
      <w:r w:rsidDel="00000000" w:rsidR="00000000" w:rsidRPr="00000000">
        <w:rPr>
          <w:rtl w:val="0"/>
        </w:rPr>
      </w:r>
    </w:p>
    <w:p w:rsidR="00000000" w:rsidDel="00000000" w:rsidP="00000000" w:rsidRDefault="00000000" w:rsidRPr="00000000" w14:paraId="00000167">
      <w:pPr>
        <w:rPr/>
      </w:pPr>
      <w:r w:rsidDel="00000000" w:rsidR="00000000" w:rsidRPr="00000000">
        <w:rPr>
          <w:rtl w:val="0"/>
        </w:rPr>
        <w:t xml:space="preserve">The total number of professors is 19.</w:t>
      </w:r>
    </w:p>
    <w:bookmarkStart w:colFirst="0" w:colLast="0" w:name="bookmark=id.2jxsxqh" w:id="33"/>
    <w:bookmarkEnd w:id="33"/>
    <w:bookmarkStart w:colFirst="0" w:colLast="0" w:name="bookmark=id.44sinio" w:id="34"/>
    <w:bookmarkEnd w:id="34"/>
    <w:p w:rsidR="00000000" w:rsidDel="00000000" w:rsidP="00000000" w:rsidRDefault="00000000" w:rsidRPr="00000000" w14:paraId="00000168">
      <w:pPr>
        <w:spacing w:after="120" w:lineRule="auto"/>
        <w:rPr>
          <w:b w:val="1"/>
        </w:rPr>
      </w:pPr>
      <w:r w:rsidDel="00000000" w:rsidR="00000000" w:rsidRPr="00000000">
        <w:rPr>
          <w:b w:val="1"/>
          <w:rtl w:val="0"/>
        </w:rPr>
        <w:t xml:space="preserve">TSUC</w:t>
      </w:r>
    </w:p>
    <w:p w:rsidR="00000000" w:rsidDel="00000000" w:rsidP="00000000" w:rsidRDefault="00000000" w:rsidRPr="00000000" w14:paraId="00000169">
      <w:pPr>
        <w:rPr/>
      </w:pPr>
      <w:r w:rsidDel="00000000" w:rsidR="00000000" w:rsidRPr="00000000">
        <w:rPr>
          <w:rtl w:val="0"/>
        </w:rPr>
        <w:t xml:space="preserve">The professors of this university specialise in Banking and Management, Marketing and Entrepreneurship, Business planning and other related subjects.</w:t>
      </w:r>
    </w:p>
    <w:p w:rsidR="00000000" w:rsidDel="00000000" w:rsidP="00000000" w:rsidRDefault="00000000" w:rsidRPr="00000000" w14:paraId="0000016A">
      <w:pPr>
        <w:rPr/>
      </w:pPr>
      <w:r w:rsidDel="00000000" w:rsidR="00000000" w:rsidRPr="00000000">
        <w:rPr>
          <w:rtl w:val="0"/>
        </w:rPr>
        <w:t xml:space="preserve">The total number of professors is 21.</w:t>
      </w:r>
    </w:p>
    <w:tbl>
      <w:tblPr>
        <w:tblStyle w:val="Table9"/>
        <w:tblW w:w="8521.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20"/>
      </w:tblPr>
      <w:tblGrid>
        <w:gridCol w:w="929"/>
        <w:gridCol w:w="1121"/>
        <w:gridCol w:w="1048"/>
        <w:gridCol w:w="1109"/>
        <w:gridCol w:w="1060"/>
        <w:gridCol w:w="1103"/>
        <w:gridCol w:w="1048"/>
        <w:gridCol w:w="1103"/>
        <w:tblGridChange w:id="0">
          <w:tblGrid>
            <w:gridCol w:w="929"/>
            <w:gridCol w:w="1121"/>
            <w:gridCol w:w="1048"/>
            <w:gridCol w:w="1109"/>
            <w:gridCol w:w="1060"/>
            <w:gridCol w:w="1103"/>
            <w:gridCol w:w="1048"/>
            <w:gridCol w:w="1103"/>
          </w:tblGrid>
        </w:tblGridChange>
      </w:tblGrid>
      <w:tr>
        <w:trPr>
          <w:cantSplit w:val="0"/>
          <w:trHeight w:val="484" w:hRule="atLeast"/>
          <w:tblHeader w:val="0"/>
        </w:trPr>
        <w:tc>
          <w:tcPr>
            <w:vAlign w:val="center"/>
          </w:tcPr>
          <w:p w:rsidR="00000000" w:rsidDel="00000000" w:rsidP="00000000" w:rsidRDefault="00000000" w:rsidRPr="00000000" w14:paraId="0000016B">
            <w:pPr>
              <w:pBdr>
                <w:top w:space="0" w:sz="0" w:val="nil"/>
                <w:left w:space="0" w:sz="0" w:val="nil"/>
                <w:bottom w:space="0" w:sz="0" w:val="nil"/>
                <w:right w:space="0" w:sz="0" w:val="nil"/>
                <w:between w:space="0" w:sz="0" w:val="nil"/>
              </w:pBdr>
              <w:spacing w:after="0" w:before="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16C">
            <w:pPr>
              <w:spacing w:after="0" w:before="0" w:lineRule="auto"/>
              <w:jc w:val="center"/>
              <w:rPr/>
            </w:pPr>
            <w:r w:rsidDel="00000000" w:rsidR="00000000" w:rsidRPr="00000000">
              <w:rPr>
                <w:rtl w:val="0"/>
              </w:rPr>
              <w:t xml:space="preserve">EKSTU</w:t>
            </w:r>
          </w:p>
        </w:tc>
        <w:tc>
          <w:tcPr>
            <w:vAlign w:val="center"/>
          </w:tcPr>
          <w:p w:rsidR="00000000" w:rsidDel="00000000" w:rsidP="00000000" w:rsidRDefault="00000000" w:rsidRPr="00000000" w14:paraId="0000016D">
            <w:pPr>
              <w:spacing w:after="0" w:before="0" w:lineRule="auto"/>
              <w:jc w:val="center"/>
              <w:rPr/>
            </w:pPr>
            <w:r w:rsidDel="00000000" w:rsidR="00000000" w:rsidRPr="00000000">
              <w:rPr>
                <w:rtl w:val="0"/>
              </w:rPr>
              <w:t xml:space="preserve">AST</w:t>
            </w:r>
          </w:p>
        </w:tc>
        <w:tc>
          <w:tcPr>
            <w:vAlign w:val="center"/>
          </w:tcPr>
          <w:p w:rsidR="00000000" w:rsidDel="00000000" w:rsidP="00000000" w:rsidRDefault="00000000" w:rsidRPr="00000000" w14:paraId="0000016E">
            <w:pPr>
              <w:spacing w:after="0" w:before="0" w:lineRule="auto"/>
              <w:jc w:val="center"/>
              <w:rPr/>
            </w:pPr>
            <w:r w:rsidDel="00000000" w:rsidR="00000000" w:rsidRPr="00000000">
              <w:rPr>
                <w:rtl w:val="0"/>
              </w:rPr>
              <w:t xml:space="preserve">TSIEM</w:t>
            </w:r>
          </w:p>
        </w:tc>
        <w:tc>
          <w:tcPr>
            <w:vAlign w:val="center"/>
          </w:tcPr>
          <w:p w:rsidR="00000000" w:rsidDel="00000000" w:rsidP="00000000" w:rsidRDefault="00000000" w:rsidRPr="00000000" w14:paraId="0000016F">
            <w:pPr>
              <w:spacing w:after="0" w:before="0" w:lineRule="auto"/>
              <w:jc w:val="center"/>
              <w:rPr/>
            </w:pPr>
            <w:r w:rsidDel="00000000" w:rsidR="00000000" w:rsidRPr="00000000">
              <w:rPr>
                <w:rtl w:val="0"/>
              </w:rPr>
              <w:t xml:space="preserve">TSIF</w:t>
            </w:r>
          </w:p>
        </w:tc>
        <w:tc>
          <w:tcPr>
            <w:vAlign w:val="center"/>
          </w:tcPr>
          <w:p w:rsidR="00000000" w:rsidDel="00000000" w:rsidP="00000000" w:rsidRDefault="00000000" w:rsidRPr="00000000" w14:paraId="00000170">
            <w:pPr>
              <w:spacing w:after="0" w:before="0" w:lineRule="auto"/>
              <w:jc w:val="center"/>
              <w:rPr/>
            </w:pPr>
            <w:r w:rsidDel="00000000" w:rsidR="00000000" w:rsidRPr="00000000">
              <w:rPr>
                <w:rtl w:val="0"/>
              </w:rPr>
              <w:t xml:space="preserve">KEUK</w:t>
            </w:r>
          </w:p>
        </w:tc>
        <w:tc>
          <w:tcPr>
            <w:vAlign w:val="center"/>
          </w:tcPr>
          <w:p w:rsidR="00000000" w:rsidDel="00000000" w:rsidP="00000000" w:rsidRDefault="00000000" w:rsidRPr="00000000" w14:paraId="00000171">
            <w:pPr>
              <w:spacing w:after="0" w:before="0" w:lineRule="auto"/>
              <w:jc w:val="center"/>
              <w:rPr/>
            </w:pPr>
            <w:r w:rsidDel="00000000" w:rsidR="00000000" w:rsidRPr="00000000">
              <w:rPr>
                <w:rtl w:val="0"/>
              </w:rPr>
              <w:t xml:space="preserve">TUT</w:t>
            </w:r>
          </w:p>
        </w:tc>
        <w:tc>
          <w:tcPr>
            <w:vAlign w:val="center"/>
          </w:tcPr>
          <w:p w:rsidR="00000000" w:rsidDel="00000000" w:rsidP="00000000" w:rsidRDefault="00000000" w:rsidRPr="00000000" w14:paraId="00000172">
            <w:pPr>
              <w:spacing w:after="0" w:before="0" w:lineRule="auto"/>
              <w:jc w:val="center"/>
              <w:rPr/>
            </w:pPr>
            <w:r w:rsidDel="00000000" w:rsidR="00000000" w:rsidRPr="00000000">
              <w:rPr>
                <w:rtl w:val="0"/>
              </w:rPr>
              <w:t xml:space="preserve">TSUC</w:t>
            </w:r>
          </w:p>
        </w:tc>
      </w:tr>
      <w:tr>
        <w:trPr>
          <w:cantSplit w:val="0"/>
          <w:trHeight w:val="466" w:hRule="atLeast"/>
          <w:tblHeader w:val="0"/>
        </w:trPr>
        <w:tc>
          <w:tcPr>
            <w:vAlign w:val="center"/>
          </w:tcPr>
          <w:p w:rsidR="00000000" w:rsidDel="00000000" w:rsidP="00000000" w:rsidRDefault="00000000" w:rsidRPr="00000000" w14:paraId="00000173">
            <w:pPr>
              <w:spacing w:after="0" w:before="0" w:lineRule="auto"/>
              <w:jc w:val="center"/>
              <w:rPr/>
            </w:pPr>
            <w:r w:rsidDel="00000000" w:rsidR="00000000" w:rsidRPr="00000000">
              <w:rPr>
                <w:rtl w:val="0"/>
              </w:rPr>
              <w:t xml:space="preserve">A1</w:t>
            </w:r>
          </w:p>
        </w:tc>
        <w:tc>
          <w:tcPr>
            <w:vAlign w:val="center"/>
          </w:tcPr>
          <w:p w:rsidR="00000000" w:rsidDel="00000000" w:rsidP="00000000" w:rsidRDefault="00000000" w:rsidRPr="00000000" w14:paraId="00000174">
            <w:pPr>
              <w:spacing w:after="0" w:before="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w:t>
            </w:r>
          </w:p>
        </w:tc>
        <w:tc>
          <w:tcPr>
            <w:vAlign w:val="center"/>
          </w:tcPr>
          <w:p w:rsidR="00000000" w:rsidDel="00000000" w:rsidP="00000000" w:rsidRDefault="00000000" w:rsidRPr="00000000" w14:paraId="00000175">
            <w:pPr>
              <w:spacing w:after="0" w:before="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w:t>
            </w:r>
          </w:p>
        </w:tc>
        <w:tc>
          <w:tcPr>
            <w:vAlign w:val="center"/>
          </w:tcPr>
          <w:p w:rsidR="00000000" w:rsidDel="00000000" w:rsidP="00000000" w:rsidRDefault="00000000" w:rsidRPr="00000000" w14:paraId="00000176">
            <w:pPr>
              <w:spacing w:after="0" w:before="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12</w:t>
            </w:r>
          </w:p>
        </w:tc>
        <w:tc>
          <w:tcPr>
            <w:vAlign w:val="center"/>
          </w:tcPr>
          <w:p w:rsidR="00000000" w:rsidDel="00000000" w:rsidP="00000000" w:rsidRDefault="00000000" w:rsidRPr="00000000" w14:paraId="00000177">
            <w:pPr>
              <w:spacing w:after="0" w:before="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14</w:t>
            </w:r>
          </w:p>
        </w:tc>
        <w:tc>
          <w:tcPr>
            <w:vAlign w:val="center"/>
          </w:tcPr>
          <w:p w:rsidR="00000000" w:rsidDel="00000000" w:rsidP="00000000" w:rsidRDefault="00000000" w:rsidRPr="00000000" w14:paraId="00000178">
            <w:pPr>
              <w:spacing w:after="0" w:before="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8</w:t>
            </w:r>
          </w:p>
        </w:tc>
        <w:tc>
          <w:tcPr>
            <w:vAlign w:val="center"/>
          </w:tcPr>
          <w:p w:rsidR="00000000" w:rsidDel="00000000" w:rsidP="00000000" w:rsidRDefault="00000000" w:rsidRPr="00000000" w14:paraId="00000179">
            <w:pPr>
              <w:spacing w:after="0" w:before="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w:t>
            </w:r>
          </w:p>
        </w:tc>
        <w:tc>
          <w:tcPr>
            <w:vAlign w:val="center"/>
          </w:tcPr>
          <w:p w:rsidR="00000000" w:rsidDel="00000000" w:rsidP="00000000" w:rsidRDefault="00000000" w:rsidRPr="00000000" w14:paraId="0000017A">
            <w:pPr>
              <w:spacing w:after="0" w:before="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w:t>
            </w:r>
          </w:p>
        </w:tc>
      </w:tr>
      <w:tr>
        <w:trPr>
          <w:cantSplit w:val="0"/>
          <w:trHeight w:val="466" w:hRule="atLeast"/>
          <w:tblHeader w:val="0"/>
        </w:trPr>
        <w:tc>
          <w:tcPr>
            <w:vAlign w:val="center"/>
          </w:tcPr>
          <w:p w:rsidR="00000000" w:rsidDel="00000000" w:rsidP="00000000" w:rsidRDefault="00000000" w:rsidRPr="00000000" w14:paraId="0000017B">
            <w:pPr>
              <w:spacing w:after="0" w:before="0" w:lineRule="auto"/>
              <w:jc w:val="center"/>
              <w:rPr/>
            </w:pPr>
            <w:r w:rsidDel="00000000" w:rsidR="00000000" w:rsidRPr="00000000">
              <w:rPr>
                <w:rtl w:val="0"/>
              </w:rPr>
              <w:t xml:space="preserve">A2</w:t>
            </w:r>
          </w:p>
        </w:tc>
        <w:tc>
          <w:tcPr>
            <w:vAlign w:val="center"/>
          </w:tcPr>
          <w:p w:rsidR="00000000" w:rsidDel="00000000" w:rsidP="00000000" w:rsidRDefault="00000000" w:rsidRPr="00000000" w14:paraId="0000017C">
            <w:pPr>
              <w:spacing w:after="0" w:before="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w:t>
            </w:r>
          </w:p>
        </w:tc>
        <w:tc>
          <w:tcPr>
            <w:vAlign w:val="center"/>
          </w:tcPr>
          <w:p w:rsidR="00000000" w:rsidDel="00000000" w:rsidP="00000000" w:rsidRDefault="00000000" w:rsidRPr="00000000" w14:paraId="0000017D">
            <w:pPr>
              <w:spacing w:after="0" w:before="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w:t>
            </w:r>
          </w:p>
        </w:tc>
        <w:tc>
          <w:tcPr>
            <w:vAlign w:val="center"/>
          </w:tcPr>
          <w:p w:rsidR="00000000" w:rsidDel="00000000" w:rsidP="00000000" w:rsidRDefault="00000000" w:rsidRPr="00000000" w14:paraId="0000017E">
            <w:pPr>
              <w:spacing w:after="0" w:before="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8</w:t>
            </w:r>
          </w:p>
        </w:tc>
        <w:tc>
          <w:tcPr>
            <w:vAlign w:val="center"/>
          </w:tcPr>
          <w:p w:rsidR="00000000" w:rsidDel="00000000" w:rsidP="00000000" w:rsidRDefault="00000000" w:rsidRPr="00000000" w14:paraId="0000017F">
            <w:pPr>
              <w:spacing w:after="0" w:before="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8</w:t>
            </w:r>
          </w:p>
        </w:tc>
        <w:tc>
          <w:tcPr>
            <w:vAlign w:val="center"/>
          </w:tcPr>
          <w:p w:rsidR="00000000" w:rsidDel="00000000" w:rsidP="00000000" w:rsidRDefault="00000000" w:rsidRPr="00000000" w14:paraId="00000180">
            <w:pPr>
              <w:spacing w:after="0" w:before="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w:t>
            </w:r>
          </w:p>
        </w:tc>
        <w:tc>
          <w:tcPr>
            <w:vAlign w:val="center"/>
          </w:tcPr>
          <w:p w:rsidR="00000000" w:rsidDel="00000000" w:rsidP="00000000" w:rsidRDefault="00000000" w:rsidRPr="00000000" w14:paraId="00000181">
            <w:pPr>
              <w:spacing w:after="0" w:before="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8</w:t>
            </w:r>
          </w:p>
        </w:tc>
        <w:tc>
          <w:tcPr>
            <w:vAlign w:val="center"/>
          </w:tcPr>
          <w:p w:rsidR="00000000" w:rsidDel="00000000" w:rsidP="00000000" w:rsidRDefault="00000000" w:rsidRPr="00000000" w14:paraId="00000182">
            <w:pPr>
              <w:spacing w:after="0" w:before="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7</w:t>
            </w:r>
          </w:p>
        </w:tc>
      </w:tr>
      <w:tr>
        <w:trPr>
          <w:cantSplit w:val="0"/>
          <w:trHeight w:val="466" w:hRule="atLeast"/>
          <w:tblHeader w:val="0"/>
        </w:trPr>
        <w:tc>
          <w:tcPr>
            <w:vAlign w:val="center"/>
          </w:tcPr>
          <w:p w:rsidR="00000000" w:rsidDel="00000000" w:rsidP="00000000" w:rsidRDefault="00000000" w:rsidRPr="00000000" w14:paraId="00000183">
            <w:pPr>
              <w:spacing w:after="0" w:before="0" w:lineRule="auto"/>
              <w:jc w:val="center"/>
              <w:rPr/>
            </w:pPr>
            <w:r w:rsidDel="00000000" w:rsidR="00000000" w:rsidRPr="00000000">
              <w:rPr>
                <w:rtl w:val="0"/>
              </w:rPr>
              <w:t xml:space="preserve">B1</w:t>
            </w:r>
          </w:p>
        </w:tc>
        <w:tc>
          <w:tcPr>
            <w:vAlign w:val="center"/>
          </w:tcPr>
          <w:p w:rsidR="00000000" w:rsidDel="00000000" w:rsidP="00000000" w:rsidRDefault="00000000" w:rsidRPr="00000000" w14:paraId="00000184">
            <w:pPr>
              <w:spacing w:after="0" w:before="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vAlign w:val="center"/>
          </w:tcPr>
          <w:p w:rsidR="00000000" w:rsidDel="00000000" w:rsidP="00000000" w:rsidRDefault="00000000" w:rsidRPr="00000000" w14:paraId="00000185">
            <w:pPr>
              <w:spacing w:after="0" w:before="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5</w:t>
            </w:r>
          </w:p>
        </w:tc>
        <w:tc>
          <w:tcPr>
            <w:vAlign w:val="center"/>
          </w:tcPr>
          <w:p w:rsidR="00000000" w:rsidDel="00000000" w:rsidP="00000000" w:rsidRDefault="00000000" w:rsidRPr="00000000" w14:paraId="00000186">
            <w:pPr>
              <w:spacing w:after="0" w:before="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w:t>
            </w:r>
          </w:p>
        </w:tc>
        <w:tc>
          <w:tcPr>
            <w:vAlign w:val="center"/>
          </w:tcPr>
          <w:p w:rsidR="00000000" w:rsidDel="00000000" w:rsidP="00000000" w:rsidRDefault="00000000" w:rsidRPr="00000000" w14:paraId="00000187">
            <w:pPr>
              <w:spacing w:after="0" w:before="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vAlign w:val="center"/>
          </w:tcPr>
          <w:p w:rsidR="00000000" w:rsidDel="00000000" w:rsidP="00000000" w:rsidRDefault="00000000" w:rsidRPr="00000000" w14:paraId="00000188">
            <w:pPr>
              <w:spacing w:after="0" w:before="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8</w:t>
            </w:r>
          </w:p>
        </w:tc>
        <w:tc>
          <w:tcPr>
            <w:vAlign w:val="center"/>
          </w:tcPr>
          <w:p w:rsidR="00000000" w:rsidDel="00000000" w:rsidP="00000000" w:rsidRDefault="00000000" w:rsidRPr="00000000" w14:paraId="00000189">
            <w:pPr>
              <w:spacing w:after="0" w:before="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9</w:t>
            </w:r>
          </w:p>
        </w:tc>
        <w:tc>
          <w:tcPr>
            <w:vAlign w:val="center"/>
          </w:tcPr>
          <w:p w:rsidR="00000000" w:rsidDel="00000000" w:rsidP="00000000" w:rsidRDefault="00000000" w:rsidRPr="00000000" w14:paraId="0000018A">
            <w:pPr>
              <w:spacing w:after="0" w:before="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8</w:t>
            </w:r>
          </w:p>
        </w:tc>
      </w:tr>
      <w:tr>
        <w:trPr>
          <w:cantSplit w:val="0"/>
          <w:trHeight w:val="466" w:hRule="atLeast"/>
          <w:tblHeader w:val="0"/>
        </w:trPr>
        <w:tc>
          <w:tcPr>
            <w:vAlign w:val="center"/>
          </w:tcPr>
          <w:p w:rsidR="00000000" w:rsidDel="00000000" w:rsidP="00000000" w:rsidRDefault="00000000" w:rsidRPr="00000000" w14:paraId="0000018B">
            <w:pPr>
              <w:spacing w:after="0" w:before="0" w:lineRule="auto"/>
              <w:jc w:val="center"/>
              <w:rPr/>
            </w:pPr>
            <w:r w:rsidDel="00000000" w:rsidR="00000000" w:rsidRPr="00000000">
              <w:rPr>
                <w:rtl w:val="0"/>
              </w:rPr>
              <w:t xml:space="preserve">B2</w:t>
            </w:r>
          </w:p>
        </w:tc>
        <w:tc>
          <w:tcPr>
            <w:vAlign w:val="center"/>
          </w:tcPr>
          <w:p w:rsidR="00000000" w:rsidDel="00000000" w:rsidP="00000000" w:rsidRDefault="00000000" w:rsidRPr="00000000" w14:paraId="0000018C">
            <w:pPr>
              <w:spacing w:after="0" w:before="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8</w:t>
            </w:r>
          </w:p>
        </w:tc>
        <w:tc>
          <w:tcPr>
            <w:vAlign w:val="center"/>
          </w:tcPr>
          <w:p w:rsidR="00000000" w:rsidDel="00000000" w:rsidP="00000000" w:rsidRDefault="00000000" w:rsidRPr="00000000" w14:paraId="0000018D">
            <w:pPr>
              <w:spacing w:after="0" w:before="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w:t>
            </w:r>
          </w:p>
        </w:tc>
        <w:tc>
          <w:tcPr>
            <w:vAlign w:val="center"/>
          </w:tcPr>
          <w:p w:rsidR="00000000" w:rsidDel="00000000" w:rsidP="00000000" w:rsidRDefault="00000000" w:rsidRPr="00000000" w14:paraId="0000018E">
            <w:pPr>
              <w:spacing w:after="0" w:before="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w:t>
            </w:r>
          </w:p>
        </w:tc>
        <w:tc>
          <w:tcPr>
            <w:vAlign w:val="center"/>
          </w:tcPr>
          <w:p w:rsidR="00000000" w:rsidDel="00000000" w:rsidP="00000000" w:rsidRDefault="00000000" w:rsidRPr="00000000" w14:paraId="0000018F">
            <w:pPr>
              <w:spacing w:after="0" w:before="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w:t>
            </w:r>
          </w:p>
        </w:tc>
        <w:tc>
          <w:tcPr>
            <w:vAlign w:val="center"/>
          </w:tcPr>
          <w:p w:rsidR="00000000" w:rsidDel="00000000" w:rsidP="00000000" w:rsidRDefault="00000000" w:rsidRPr="00000000" w14:paraId="00000190">
            <w:pPr>
              <w:spacing w:after="0" w:before="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5</w:t>
            </w:r>
          </w:p>
        </w:tc>
        <w:tc>
          <w:tcPr>
            <w:vAlign w:val="center"/>
          </w:tcPr>
          <w:p w:rsidR="00000000" w:rsidDel="00000000" w:rsidP="00000000" w:rsidRDefault="00000000" w:rsidRPr="00000000" w14:paraId="00000191">
            <w:pPr>
              <w:spacing w:after="0" w:before="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w:t>
            </w:r>
          </w:p>
        </w:tc>
        <w:tc>
          <w:tcPr>
            <w:vAlign w:val="center"/>
          </w:tcPr>
          <w:p w:rsidR="00000000" w:rsidDel="00000000" w:rsidP="00000000" w:rsidRDefault="00000000" w:rsidRPr="00000000" w14:paraId="00000192">
            <w:pPr>
              <w:spacing w:after="0" w:before="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6</w:t>
            </w:r>
          </w:p>
        </w:tc>
      </w:tr>
      <w:tr>
        <w:trPr>
          <w:cantSplit w:val="0"/>
          <w:trHeight w:val="466" w:hRule="atLeast"/>
          <w:tblHeader w:val="0"/>
        </w:trPr>
        <w:tc>
          <w:tcPr>
            <w:vAlign w:val="center"/>
          </w:tcPr>
          <w:p w:rsidR="00000000" w:rsidDel="00000000" w:rsidP="00000000" w:rsidRDefault="00000000" w:rsidRPr="00000000" w14:paraId="00000193">
            <w:pPr>
              <w:spacing w:after="0" w:before="0" w:lineRule="auto"/>
              <w:jc w:val="center"/>
              <w:rPr/>
            </w:pPr>
            <w:r w:rsidDel="00000000" w:rsidR="00000000" w:rsidRPr="00000000">
              <w:rPr>
                <w:rtl w:val="0"/>
              </w:rPr>
              <w:t xml:space="preserve">C1</w:t>
            </w:r>
          </w:p>
        </w:tc>
        <w:tc>
          <w:tcPr>
            <w:vAlign w:val="center"/>
          </w:tcPr>
          <w:p w:rsidR="00000000" w:rsidDel="00000000" w:rsidP="00000000" w:rsidRDefault="00000000" w:rsidRPr="00000000" w14:paraId="00000194">
            <w:pPr>
              <w:spacing w:after="0" w:before="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vAlign w:val="center"/>
          </w:tcPr>
          <w:p w:rsidR="00000000" w:rsidDel="00000000" w:rsidP="00000000" w:rsidRDefault="00000000" w:rsidRPr="00000000" w14:paraId="00000195">
            <w:pPr>
              <w:spacing w:after="0" w:before="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w:t>
            </w:r>
          </w:p>
        </w:tc>
        <w:tc>
          <w:tcPr>
            <w:vAlign w:val="center"/>
          </w:tcPr>
          <w:p w:rsidR="00000000" w:rsidDel="00000000" w:rsidP="00000000" w:rsidRDefault="00000000" w:rsidRPr="00000000" w14:paraId="00000196">
            <w:pPr>
              <w:spacing w:after="0" w:before="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w:t>
            </w:r>
          </w:p>
        </w:tc>
        <w:tc>
          <w:tcPr>
            <w:vAlign w:val="center"/>
          </w:tcPr>
          <w:p w:rsidR="00000000" w:rsidDel="00000000" w:rsidP="00000000" w:rsidRDefault="00000000" w:rsidRPr="00000000" w14:paraId="00000197">
            <w:pPr>
              <w:spacing w:after="0" w:before="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w:t>
            </w:r>
          </w:p>
        </w:tc>
        <w:tc>
          <w:tcPr>
            <w:vAlign w:val="center"/>
          </w:tcPr>
          <w:p w:rsidR="00000000" w:rsidDel="00000000" w:rsidP="00000000" w:rsidRDefault="00000000" w:rsidRPr="00000000" w14:paraId="00000198">
            <w:pPr>
              <w:spacing w:after="0" w:before="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w:t>
            </w:r>
          </w:p>
        </w:tc>
        <w:tc>
          <w:tcPr>
            <w:vAlign w:val="center"/>
          </w:tcPr>
          <w:p w:rsidR="00000000" w:rsidDel="00000000" w:rsidP="00000000" w:rsidRDefault="00000000" w:rsidRPr="00000000" w14:paraId="00000199">
            <w:pPr>
              <w:spacing w:after="0" w:before="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w:t>
            </w:r>
          </w:p>
        </w:tc>
        <w:tc>
          <w:tcPr>
            <w:vAlign w:val="center"/>
          </w:tcPr>
          <w:p w:rsidR="00000000" w:rsidDel="00000000" w:rsidP="00000000" w:rsidRDefault="00000000" w:rsidRPr="00000000" w14:paraId="0000019A">
            <w:pPr>
              <w:spacing w:after="0" w:before="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w:t>
            </w:r>
          </w:p>
        </w:tc>
      </w:tr>
      <w:tr>
        <w:trPr>
          <w:cantSplit w:val="0"/>
          <w:trHeight w:val="478" w:hRule="atLeast"/>
          <w:tblHeader w:val="0"/>
        </w:trPr>
        <w:tc>
          <w:tcPr>
            <w:vAlign w:val="center"/>
          </w:tcPr>
          <w:p w:rsidR="00000000" w:rsidDel="00000000" w:rsidP="00000000" w:rsidRDefault="00000000" w:rsidRPr="00000000" w14:paraId="0000019B">
            <w:pPr>
              <w:spacing w:after="0" w:before="0" w:lineRule="auto"/>
              <w:jc w:val="center"/>
              <w:rPr/>
            </w:pPr>
            <w:r w:rsidDel="00000000" w:rsidR="00000000" w:rsidRPr="00000000">
              <w:rPr>
                <w:rtl w:val="0"/>
              </w:rPr>
              <w:t xml:space="preserve">Total:</w:t>
            </w:r>
          </w:p>
        </w:tc>
        <w:tc>
          <w:tcPr>
            <w:vAlign w:val="center"/>
          </w:tcPr>
          <w:p w:rsidR="00000000" w:rsidDel="00000000" w:rsidP="00000000" w:rsidRDefault="00000000" w:rsidRPr="00000000" w14:paraId="0000019C">
            <w:pPr>
              <w:jc w:val="center"/>
              <w:rPr/>
            </w:pPr>
            <w:r w:rsidDel="00000000" w:rsidR="00000000" w:rsidRPr="00000000">
              <w:rPr>
                <w:rtl w:val="0"/>
              </w:rPr>
              <w:t xml:space="preserve">15</w:t>
            </w:r>
          </w:p>
        </w:tc>
        <w:tc>
          <w:tcPr>
            <w:vAlign w:val="center"/>
          </w:tcPr>
          <w:p w:rsidR="00000000" w:rsidDel="00000000" w:rsidP="00000000" w:rsidRDefault="00000000" w:rsidRPr="00000000" w14:paraId="0000019D">
            <w:pPr>
              <w:jc w:val="center"/>
              <w:rPr/>
            </w:pPr>
            <w:r w:rsidDel="00000000" w:rsidR="00000000" w:rsidRPr="00000000">
              <w:rPr>
                <w:rtl w:val="0"/>
              </w:rPr>
              <w:t xml:space="preserve">5</w:t>
            </w:r>
          </w:p>
        </w:tc>
        <w:tc>
          <w:tcPr>
            <w:vAlign w:val="center"/>
          </w:tcPr>
          <w:p w:rsidR="00000000" w:rsidDel="00000000" w:rsidP="00000000" w:rsidRDefault="00000000" w:rsidRPr="00000000" w14:paraId="0000019E">
            <w:pPr>
              <w:jc w:val="center"/>
              <w:rPr/>
            </w:pPr>
            <w:r w:rsidDel="00000000" w:rsidR="00000000" w:rsidRPr="00000000">
              <w:rPr>
                <w:rtl w:val="0"/>
              </w:rPr>
              <w:t xml:space="preserve">22</w:t>
            </w:r>
          </w:p>
        </w:tc>
        <w:tc>
          <w:tcPr>
            <w:vAlign w:val="center"/>
          </w:tcPr>
          <w:p w:rsidR="00000000" w:rsidDel="00000000" w:rsidP="00000000" w:rsidRDefault="00000000" w:rsidRPr="00000000" w14:paraId="0000019F">
            <w:pPr>
              <w:jc w:val="center"/>
              <w:rPr/>
            </w:pPr>
            <w:r w:rsidDel="00000000" w:rsidR="00000000" w:rsidRPr="00000000">
              <w:rPr>
                <w:rtl w:val="0"/>
              </w:rPr>
              <w:t xml:space="preserve">25</w:t>
            </w:r>
          </w:p>
        </w:tc>
        <w:tc>
          <w:tcPr>
            <w:vAlign w:val="center"/>
          </w:tcPr>
          <w:p w:rsidR="00000000" w:rsidDel="00000000" w:rsidP="00000000" w:rsidRDefault="00000000" w:rsidRPr="00000000" w14:paraId="000001A0">
            <w:pPr>
              <w:jc w:val="center"/>
              <w:rPr/>
            </w:pPr>
            <w:r w:rsidDel="00000000" w:rsidR="00000000" w:rsidRPr="00000000">
              <w:rPr>
                <w:rtl w:val="0"/>
              </w:rPr>
              <w:t xml:space="preserve">21</w:t>
            </w:r>
          </w:p>
        </w:tc>
        <w:tc>
          <w:tcPr>
            <w:vAlign w:val="center"/>
          </w:tcPr>
          <w:p w:rsidR="00000000" w:rsidDel="00000000" w:rsidP="00000000" w:rsidRDefault="00000000" w:rsidRPr="00000000" w14:paraId="000001A1">
            <w:pPr>
              <w:jc w:val="center"/>
              <w:rPr/>
            </w:pPr>
            <w:r w:rsidDel="00000000" w:rsidR="00000000" w:rsidRPr="00000000">
              <w:rPr>
                <w:rtl w:val="0"/>
              </w:rPr>
              <w:t xml:space="preserve">19</w:t>
            </w:r>
          </w:p>
        </w:tc>
        <w:tc>
          <w:tcPr>
            <w:vAlign w:val="center"/>
          </w:tcPr>
          <w:p w:rsidR="00000000" w:rsidDel="00000000" w:rsidP="00000000" w:rsidRDefault="00000000" w:rsidRPr="00000000" w14:paraId="000001A2">
            <w:pPr>
              <w:jc w:val="center"/>
              <w:rPr/>
            </w:pPr>
            <w:r w:rsidDel="00000000" w:rsidR="00000000" w:rsidRPr="00000000">
              <w:rPr>
                <w:rtl w:val="0"/>
              </w:rPr>
              <w:t xml:space="preserve">21</w:t>
            </w:r>
          </w:p>
        </w:tc>
      </w:tr>
    </w:tbl>
    <w:p w:rsidR="00000000" w:rsidDel="00000000" w:rsidP="00000000" w:rsidRDefault="00000000" w:rsidRPr="00000000" w14:paraId="000001A3">
      <w:pPr>
        <w:rPr/>
      </w:pPr>
      <w:r w:rsidDel="00000000" w:rsidR="00000000" w:rsidRPr="00000000">
        <w:rPr>
          <w:rtl w:val="0"/>
        </w:rPr>
        <w:t xml:space="preserve">Table 2.3 –Level of English of the professors</w:t>
      </w:r>
    </w:p>
    <w:p w:rsidR="00000000" w:rsidDel="00000000" w:rsidP="00000000" w:rsidRDefault="00000000" w:rsidRPr="00000000" w14:paraId="000001A4">
      <w:pPr>
        <w:spacing w:after="0" w:lineRule="auto"/>
        <w:rPr>
          <w:rFonts w:ascii="Calibri" w:cs="Calibri" w:eastAsia="Calibri" w:hAnsi="Calibri"/>
        </w:rPr>
      </w:pPr>
      <w:r w:rsidDel="00000000" w:rsidR="00000000" w:rsidRPr="00000000">
        <w:rPr>
          <w:rFonts w:ascii="Calibri" w:cs="Calibri" w:eastAsia="Calibri" w:hAnsi="Calibri"/>
        </w:rPr>
        <w:drawing>
          <wp:inline distB="0" distT="0" distL="0" distR="0">
            <wp:extent cx="5441676" cy="2558547"/>
            <wp:effectExtent b="0" l="0" r="0" t="0"/>
            <wp:docPr descr="Gráfico, Gráfico de barras&#10;&#10;Descripción generada automáticamente" id="109" name="image18.jpg"/>
            <a:graphic>
              <a:graphicData uri="http://schemas.openxmlformats.org/drawingml/2006/picture">
                <pic:pic>
                  <pic:nvPicPr>
                    <pic:cNvPr descr="Gráfico, Gráfico de barras&#10;&#10;Descripción generada automáticamente" id="0" name="image18.jpg"/>
                    <pic:cNvPicPr preferRelativeResize="0"/>
                  </pic:nvPicPr>
                  <pic:blipFill>
                    <a:blip r:embed="rId26"/>
                    <a:srcRect b="0" l="0" r="0" t="0"/>
                    <a:stretch>
                      <a:fillRect/>
                    </a:stretch>
                  </pic:blipFill>
                  <pic:spPr>
                    <a:xfrm>
                      <a:off x="0" y="0"/>
                      <a:ext cx="5441676" cy="2558547"/>
                    </a:xfrm>
                    <a:prstGeom prst="rect"/>
                    <a:ln/>
                  </pic:spPr>
                </pic:pic>
              </a:graphicData>
            </a:graphic>
          </wp:inline>
        </w:drawing>
      </w:r>
      <w:r w:rsidDel="00000000" w:rsidR="00000000" w:rsidRPr="00000000">
        <w:rPr>
          <w:rtl w:val="0"/>
        </w:rPr>
      </w:r>
    </w:p>
    <w:p w:rsidR="00000000" w:rsidDel="00000000" w:rsidP="00000000" w:rsidRDefault="00000000" w:rsidRPr="00000000" w14:paraId="000001A5">
      <w:pPr>
        <w:rPr>
          <w:color w:val="1b4e9f"/>
        </w:rPr>
      </w:pPr>
      <w:r w:rsidDel="00000000" w:rsidR="00000000" w:rsidRPr="00000000">
        <w:rPr>
          <w:rtl w:val="0"/>
        </w:rPr>
        <w:t xml:space="preserve">Figure 2.1 – Percentage of professors by English level</w:t>
      </w:r>
      <w:r w:rsidDel="00000000" w:rsidR="00000000" w:rsidRPr="00000000">
        <w:rPr>
          <w:rtl w:val="0"/>
        </w:rPr>
      </w:r>
    </w:p>
    <w:p w:rsidR="00000000" w:rsidDel="00000000" w:rsidP="00000000" w:rsidRDefault="00000000" w:rsidRPr="00000000" w14:paraId="000001A6">
      <w:pPr>
        <w:rPr/>
      </w:pPr>
      <w:r w:rsidDel="00000000" w:rsidR="00000000" w:rsidRPr="00000000">
        <w:rPr>
          <w:rtl w:val="0"/>
        </w:rPr>
        <w:t xml:space="preserve">From the chart we can see that at </w:t>
      </w:r>
      <w:r w:rsidDel="00000000" w:rsidR="00000000" w:rsidRPr="00000000">
        <w:rPr>
          <w:b w:val="1"/>
          <w:rtl w:val="0"/>
        </w:rPr>
        <w:t xml:space="preserve">EKSTU</w:t>
      </w:r>
      <w:r w:rsidDel="00000000" w:rsidR="00000000" w:rsidRPr="00000000">
        <w:rPr>
          <w:b w:val="1"/>
          <w:sz w:val="20"/>
          <w:szCs w:val="20"/>
          <w:rtl w:val="0"/>
        </w:rPr>
        <w:t xml:space="preserve"> </w:t>
      </w:r>
      <w:r w:rsidDel="00000000" w:rsidR="00000000" w:rsidRPr="00000000">
        <w:rPr>
          <w:rtl w:val="0"/>
        </w:rPr>
        <w:t xml:space="preserve">all of the professors have levels B1 and higher. At </w:t>
      </w:r>
      <w:r w:rsidDel="00000000" w:rsidR="00000000" w:rsidRPr="00000000">
        <w:rPr>
          <w:b w:val="1"/>
          <w:sz w:val="20"/>
          <w:szCs w:val="20"/>
          <w:rtl w:val="0"/>
        </w:rPr>
        <w:t xml:space="preserve">AST </w:t>
      </w:r>
      <w:r w:rsidDel="00000000" w:rsidR="00000000" w:rsidRPr="00000000">
        <w:rPr>
          <w:rtl w:val="0"/>
        </w:rPr>
        <w:t xml:space="preserve">all of the professors are B1 in English.</w:t>
      </w:r>
    </w:p>
    <w:p w:rsidR="00000000" w:rsidDel="00000000" w:rsidP="00000000" w:rsidRDefault="00000000" w:rsidRPr="00000000" w14:paraId="000001A7">
      <w:pPr>
        <w:rPr/>
      </w:pPr>
      <w:r w:rsidDel="00000000" w:rsidR="00000000" w:rsidRPr="00000000">
        <w:rPr>
          <w:rtl w:val="0"/>
        </w:rPr>
        <w:t xml:space="preserve">At </w:t>
      </w:r>
      <w:r w:rsidDel="00000000" w:rsidR="00000000" w:rsidRPr="00000000">
        <w:rPr>
          <w:b w:val="1"/>
          <w:sz w:val="20"/>
          <w:szCs w:val="20"/>
          <w:rtl w:val="0"/>
        </w:rPr>
        <w:t xml:space="preserve">TSIEM </w:t>
      </w:r>
      <w:r w:rsidDel="00000000" w:rsidR="00000000" w:rsidRPr="00000000">
        <w:rPr>
          <w:rtl w:val="0"/>
        </w:rPr>
        <w:t xml:space="preserve">and </w:t>
      </w:r>
      <w:r w:rsidDel="00000000" w:rsidR="00000000" w:rsidRPr="00000000">
        <w:rPr>
          <w:b w:val="1"/>
          <w:sz w:val="20"/>
          <w:szCs w:val="20"/>
          <w:rtl w:val="0"/>
        </w:rPr>
        <w:t xml:space="preserve">TSIF </w:t>
      </w:r>
      <w:r w:rsidDel="00000000" w:rsidR="00000000" w:rsidRPr="00000000">
        <w:rPr>
          <w:rtl w:val="0"/>
        </w:rPr>
        <w:t xml:space="preserve">Universities most of the professors have A1-A2 levels.</w:t>
      </w:r>
    </w:p>
    <w:p w:rsidR="00000000" w:rsidDel="00000000" w:rsidP="00000000" w:rsidRDefault="00000000" w:rsidRPr="00000000" w14:paraId="000001A8">
      <w:pPr>
        <w:rPr/>
      </w:pPr>
      <w:r w:rsidDel="00000000" w:rsidR="00000000" w:rsidRPr="00000000">
        <w:rPr>
          <w:b w:val="1"/>
          <w:sz w:val="20"/>
          <w:szCs w:val="20"/>
          <w:rtl w:val="0"/>
        </w:rPr>
        <w:t xml:space="preserve">KEUK </w:t>
      </w:r>
      <w:r w:rsidDel="00000000" w:rsidR="00000000" w:rsidRPr="00000000">
        <w:rPr>
          <w:rtl w:val="0"/>
        </w:rPr>
        <w:t xml:space="preserve">has professors with A1, B1 and B2 levels.</w:t>
      </w:r>
    </w:p>
    <w:p w:rsidR="00000000" w:rsidDel="00000000" w:rsidP="00000000" w:rsidRDefault="00000000" w:rsidRPr="00000000" w14:paraId="000001A9">
      <w:pPr>
        <w:rPr/>
      </w:pPr>
      <w:r w:rsidDel="00000000" w:rsidR="00000000" w:rsidRPr="00000000">
        <w:rPr>
          <w:rtl w:val="0"/>
        </w:rPr>
        <w:t xml:space="preserve">At </w:t>
      </w:r>
      <w:r w:rsidDel="00000000" w:rsidR="00000000" w:rsidRPr="00000000">
        <w:rPr>
          <w:b w:val="1"/>
          <w:sz w:val="20"/>
          <w:szCs w:val="20"/>
          <w:rtl w:val="0"/>
        </w:rPr>
        <w:t xml:space="preserve">TUT </w:t>
      </w:r>
      <w:r w:rsidDel="00000000" w:rsidR="00000000" w:rsidRPr="00000000">
        <w:rPr>
          <w:rtl w:val="0"/>
        </w:rPr>
        <w:t xml:space="preserve">and </w:t>
      </w:r>
      <w:r w:rsidDel="00000000" w:rsidR="00000000" w:rsidRPr="00000000">
        <w:rPr>
          <w:b w:val="1"/>
          <w:sz w:val="20"/>
          <w:szCs w:val="20"/>
          <w:rtl w:val="0"/>
        </w:rPr>
        <w:t xml:space="preserve">TSUC </w:t>
      </w:r>
      <w:r w:rsidDel="00000000" w:rsidR="00000000" w:rsidRPr="00000000">
        <w:rPr>
          <w:rtl w:val="0"/>
        </w:rPr>
        <w:t xml:space="preserve">Universities all of the professors have levels B1 and higher.</w:t>
      </w:r>
    </w:p>
    <w:p w:rsidR="00000000" w:rsidDel="00000000" w:rsidP="00000000" w:rsidRDefault="00000000" w:rsidRPr="00000000" w14:paraId="000001AA">
      <w:pPr>
        <w:rPr/>
      </w:pPr>
      <w:r w:rsidDel="00000000" w:rsidR="00000000" w:rsidRPr="00000000">
        <w:rPr>
          <w:rtl w:val="0"/>
        </w:rPr>
        <w:t xml:space="preserve">Overall, in the reported period, such aspects as lacking skills in the market, macroeconomic and labour market indicators, regional analysis of the labour market trends and forecasts of future skills demand are thoroughly analysed.</w:t>
      </w:r>
    </w:p>
    <w:p w:rsidR="00000000" w:rsidDel="00000000" w:rsidP="00000000" w:rsidRDefault="00000000" w:rsidRPr="00000000" w14:paraId="000001AB">
      <w:pPr>
        <w:pStyle w:val="Heading3"/>
        <w:rPr/>
      </w:pPr>
      <w:r w:rsidDel="00000000" w:rsidR="00000000" w:rsidRPr="00000000">
        <w:rPr>
          <w:rtl w:val="0"/>
        </w:rPr>
        <w:t xml:space="preserve">Indicators</w:t>
      </w:r>
    </w:p>
    <w:tbl>
      <w:tblPr>
        <w:tblStyle w:val="Table10"/>
        <w:tblW w:w="8494.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8494"/>
        <w:tblGridChange w:id="0">
          <w:tblGrid>
            <w:gridCol w:w="8494"/>
          </w:tblGrid>
        </w:tblGridChange>
      </w:tblGrid>
      <w:tr>
        <w:trPr>
          <w:cantSplit w:val="0"/>
          <w:tblHeader w:val="0"/>
        </w:trPr>
        <w:tc>
          <w:tcPr>
            <w:shd w:fill="4a66ac" w:val="clear"/>
          </w:tcPr>
          <w:p w:rsidR="00000000" w:rsidDel="00000000" w:rsidP="00000000" w:rsidRDefault="00000000" w:rsidRPr="00000000" w14:paraId="000001AC">
            <w:pPr>
              <w:spacing w:after="0" w:before="0" w:lineRule="auto"/>
              <w:rPr>
                <w:rFonts w:ascii="Calibri" w:cs="Calibri" w:eastAsia="Calibri" w:hAnsi="Calibri"/>
              </w:rPr>
            </w:pPr>
            <w:r w:rsidDel="00000000" w:rsidR="00000000" w:rsidRPr="00000000">
              <w:rPr>
                <w:rFonts w:ascii="Calibri" w:cs="Calibri" w:eastAsia="Calibri" w:hAnsi="Calibri"/>
                <w:b w:val="1"/>
                <w:color w:val="ffffff"/>
                <w:rtl w:val="0"/>
              </w:rPr>
              <w:t xml:space="preserve">Tangible outputs</w:t>
            </w:r>
            <w:r w:rsidDel="00000000" w:rsidR="00000000" w:rsidRPr="00000000">
              <w:rPr>
                <w:rtl w:val="0"/>
              </w:rPr>
            </w:r>
          </w:p>
        </w:tc>
      </w:tr>
      <w:tr>
        <w:trPr>
          <w:cantSplit w:val="0"/>
          <w:tblHeader w:val="0"/>
        </w:trPr>
        <w:tc>
          <w:tcPr/>
          <w:p w:rsidR="00000000" w:rsidDel="00000000" w:rsidP="00000000" w:rsidRDefault="00000000" w:rsidRPr="00000000" w14:paraId="000001AD">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Market Needs Analysis Report </w:t>
            </w:r>
            <w:sdt>
              <w:sdtPr>
                <w:tag w:val="goog_rdk_49"/>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p w:rsidR="00000000" w:rsidDel="00000000" w:rsidP="00000000" w:rsidRDefault="00000000" w:rsidRPr="00000000" w14:paraId="000001AE">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6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Competence Analysis Report </w:t>
            </w:r>
            <w:sdt>
              <w:sdtPr>
                <w:tag w:val="goog_rdk_50"/>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tc>
      </w:tr>
      <w:tr>
        <w:trPr>
          <w:cantSplit w:val="0"/>
          <w:tblHeader w:val="0"/>
        </w:trPr>
        <w:tc>
          <w:tcPr>
            <w:shd w:fill="4a66ac" w:val="clear"/>
          </w:tcPr>
          <w:p w:rsidR="00000000" w:rsidDel="00000000" w:rsidP="00000000" w:rsidRDefault="00000000" w:rsidRPr="00000000" w14:paraId="000001AF">
            <w:pPr>
              <w:spacing w:after="0" w:before="0" w:lineRule="auto"/>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Quantitative Indicators</w:t>
            </w:r>
          </w:p>
        </w:tc>
      </w:tr>
      <w:tr>
        <w:trPr>
          <w:cantSplit w:val="0"/>
          <w:tblHeader w:val="0"/>
        </w:trPr>
        <w:tc>
          <w:tcPr/>
          <w:p w:rsidR="00000000" w:rsidDel="00000000" w:rsidP="00000000" w:rsidRDefault="00000000" w:rsidRPr="00000000" w14:paraId="000001B0">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6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N/A</w:t>
            </w:r>
          </w:p>
        </w:tc>
      </w:tr>
      <w:tr>
        <w:trPr>
          <w:cantSplit w:val="0"/>
          <w:tblHeader w:val="0"/>
        </w:trPr>
        <w:tc>
          <w:tcPr>
            <w:shd w:fill="4a66ac" w:val="clear"/>
          </w:tcPr>
          <w:p w:rsidR="00000000" w:rsidDel="00000000" w:rsidP="00000000" w:rsidRDefault="00000000" w:rsidRPr="00000000" w14:paraId="000001B1">
            <w:pPr>
              <w:spacing w:after="0" w:before="0" w:lineRule="auto"/>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Qualitative Indicators</w:t>
            </w:r>
          </w:p>
        </w:tc>
      </w:tr>
      <w:tr>
        <w:trPr>
          <w:cantSplit w:val="0"/>
          <w:tblHeader w:val="0"/>
        </w:trPr>
        <w:tc>
          <w:tcPr/>
          <w:p w:rsidR="00000000" w:rsidDel="00000000" w:rsidP="00000000" w:rsidRDefault="00000000" w:rsidRPr="00000000" w14:paraId="000001B2">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Fulfilment of objectives:</w:t>
            </w:r>
          </w:p>
          <w:p w:rsidR="00000000" w:rsidDel="00000000" w:rsidP="00000000" w:rsidRDefault="00000000" w:rsidRPr="00000000" w14:paraId="000001B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98" w:right="0" w:hanging="284"/>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Definition of the skills lacking in the market </w:t>
            </w:r>
            <w:sdt>
              <w:sdtPr>
                <w:tag w:val="goog_rdk_51"/>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p w:rsidR="00000000" w:rsidDel="00000000" w:rsidP="00000000" w:rsidRDefault="00000000" w:rsidRPr="00000000" w14:paraId="000001B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98" w:right="0" w:hanging="284"/>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Analysis of macroeconomic and labour market indicators </w:t>
            </w:r>
            <w:sdt>
              <w:sdtPr>
                <w:tag w:val="goog_rdk_52"/>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p w:rsidR="00000000" w:rsidDel="00000000" w:rsidP="00000000" w:rsidRDefault="00000000" w:rsidRPr="00000000" w14:paraId="000001B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98" w:right="0" w:hanging="284"/>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Regional analysis of the labour market </w:t>
            </w:r>
            <w:sdt>
              <w:sdtPr>
                <w:tag w:val="goog_rdk_53"/>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p w:rsidR="00000000" w:rsidDel="00000000" w:rsidP="00000000" w:rsidRDefault="00000000" w:rsidRPr="00000000" w14:paraId="000001B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98" w:right="0" w:hanging="284"/>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Analysis of trends and forecasts of future skills demand </w:t>
            </w:r>
            <w:sdt>
              <w:sdtPr>
                <w:tag w:val="goog_rdk_54"/>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p w:rsidR="00000000" w:rsidDel="00000000" w:rsidP="00000000" w:rsidRDefault="00000000" w:rsidRPr="00000000" w14:paraId="000001B7">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6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Use of project templates and compliance with EU visibility requirements </w:t>
            </w:r>
            <w:sdt>
              <w:sdtPr>
                <w:tag w:val="goog_rdk_55"/>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tc>
      </w:tr>
      <w:tr>
        <w:trPr>
          <w:cantSplit w:val="0"/>
          <w:tblHeader w:val="0"/>
        </w:trPr>
        <w:tc>
          <w:tcPr>
            <w:shd w:fill="4a66ac" w:val="clear"/>
          </w:tcPr>
          <w:p w:rsidR="00000000" w:rsidDel="00000000" w:rsidP="00000000" w:rsidRDefault="00000000" w:rsidRPr="00000000" w14:paraId="000001B8">
            <w:pPr>
              <w:spacing w:after="0" w:before="0" w:lineRule="auto"/>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Quality Control action/mechanism </w:t>
            </w:r>
          </w:p>
        </w:tc>
      </w:tr>
      <w:tr>
        <w:trPr>
          <w:cantSplit w:val="0"/>
          <w:tblHeader w:val="0"/>
        </w:trPr>
        <w:tc>
          <w:tcPr/>
          <w:p w:rsidR="00000000" w:rsidDel="00000000" w:rsidP="00000000" w:rsidRDefault="00000000" w:rsidRPr="00000000" w14:paraId="000001B9">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6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Revision of the outputs by the AB </w:t>
            </w:r>
            <w:sdt>
              <w:sdtPr>
                <w:tag w:val="goog_rdk_56"/>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tc>
      </w:tr>
    </w:tbl>
    <w:p w:rsidR="00000000" w:rsidDel="00000000" w:rsidP="00000000" w:rsidRDefault="00000000" w:rsidRPr="00000000" w14:paraId="000001BA">
      <w:pPr>
        <w:rPr/>
      </w:pPr>
      <w:r w:rsidDel="00000000" w:rsidR="00000000" w:rsidRPr="00000000">
        <w:rPr>
          <w:rtl w:val="0"/>
        </w:rPr>
      </w:r>
    </w:p>
    <w:p w:rsidR="00000000" w:rsidDel="00000000" w:rsidP="00000000" w:rsidRDefault="00000000" w:rsidRPr="00000000" w14:paraId="000001BB">
      <w:pPr>
        <w:pStyle w:val="Heading2"/>
        <w:rPr/>
      </w:pPr>
      <w:bookmarkStart w:colFirst="0" w:colLast="0" w:name="_heading=h.1ci93xb" w:id="35"/>
      <w:bookmarkEnd w:id="35"/>
      <w:r w:rsidDel="00000000" w:rsidR="00000000" w:rsidRPr="00000000">
        <w:rPr>
          <w:rtl w:val="0"/>
        </w:rPr>
        <w:t xml:space="preserve">2.5. Accounting and monitoring mechanisms </w:t>
        <w:tab/>
      </w:r>
    </w:p>
    <w:p w:rsidR="00000000" w:rsidDel="00000000" w:rsidP="00000000" w:rsidRDefault="00000000" w:rsidRPr="00000000" w14:paraId="000001BC">
      <w:pPr>
        <w:rPr/>
      </w:pPr>
      <w:r w:rsidDel="00000000" w:rsidR="00000000" w:rsidRPr="00000000">
        <w:rPr>
          <w:rtl w:val="0"/>
        </w:rPr>
        <w:t xml:space="preserve">For the reported period, budget expenditure reports were prepared and main achieved indicators were highlighted. All reports and activities were carried out in conformity with all levels of regulation </w:t>
      </w:r>
    </w:p>
    <w:p w:rsidR="00000000" w:rsidDel="00000000" w:rsidP="00000000" w:rsidRDefault="00000000" w:rsidRPr="00000000" w14:paraId="000001BD">
      <w:pPr>
        <w:spacing w:after="0" w:lineRule="auto"/>
        <w:rPr>
          <w:rFonts w:ascii="Calibri" w:cs="Calibri" w:eastAsia="Calibri" w:hAnsi="Calibri"/>
          <w:color w:val="498df1"/>
        </w:rPr>
      </w:pPr>
      <w:r w:rsidDel="00000000" w:rsidR="00000000" w:rsidRPr="00000000">
        <w:rPr>
          <w:rFonts w:ascii="Calibri" w:cs="Calibri" w:eastAsia="Calibri" w:hAnsi="Calibri"/>
        </w:rPr>
        <w:drawing>
          <wp:inline distB="0" distT="0" distL="0" distR="0">
            <wp:extent cx="5400040" cy="1790700"/>
            <wp:effectExtent b="0" l="0" r="0" t="0"/>
            <wp:docPr descr="Tabla&#10;&#10;Descripción generada automáticamente con confianza media" id="107" name="image1.png"/>
            <a:graphic>
              <a:graphicData uri="http://schemas.openxmlformats.org/drawingml/2006/picture">
                <pic:pic>
                  <pic:nvPicPr>
                    <pic:cNvPr descr="Tabla&#10;&#10;Descripción generada automáticamente con confianza media" id="0" name="image1.png"/>
                    <pic:cNvPicPr preferRelativeResize="0"/>
                  </pic:nvPicPr>
                  <pic:blipFill>
                    <a:blip r:embed="rId27"/>
                    <a:srcRect b="0" l="0" r="0" t="0"/>
                    <a:stretch>
                      <a:fillRect/>
                    </a:stretch>
                  </pic:blipFill>
                  <pic:spPr>
                    <a:xfrm>
                      <a:off x="0" y="0"/>
                      <a:ext cx="5400040" cy="1790700"/>
                    </a:xfrm>
                    <a:prstGeom prst="rect"/>
                    <a:ln/>
                  </pic:spPr>
                </pic:pic>
              </a:graphicData>
            </a:graphic>
          </wp:inline>
        </w:drawing>
      </w:r>
      <w:r w:rsidDel="00000000" w:rsidR="00000000" w:rsidRPr="00000000">
        <w:rPr>
          <w:rtl w:val="0"/>
        </w:rPr>
      </w:r>
    </w:p>
    <w:p w:rsidR="00000000" w:rsidDel="00000000" w:rsidP="00000000" w:rsidRDefault="00000000" w:rsidRPr="00000000" w14:paraId="000001BE">
      <w:pPr>
        <w:rPr/>
      </w:pPr>
      <w:r w:rsidDel="00000000" w:rsidR="00000000" w:rsidRPr="00000000">
        <w:rPr>
          <w:rtl w:val="0"/>
        </w:rPr>
        <w:t xml:space="preserve">Table 2.4 – Total Grant Awarded and Break Up of Expenses for The Reported Period</w:t>
      </w:r>
    </w:p>
    <w:p w:rsidR="00000000" w:rsidDel="00000000" w:rsidP="00000000" w:rsidRDefault="00000000" w:rsidRPr="00000000" w14:paraId="000001BF">
      <w:pPr>
        <w:rPr/>
      </w:pPr>
      <w:r w:rsidDel="00000000" w:rsidR="00000000" w:rsidRPr="00000000">
        <w:rPr>
          <w:rtl w:val="0"/>
        </w:rPr>
        <w:t xml:space="preserve">Out of the total grant awarded 133,571,36 Euro was spent for the reported period, which is equal to 16.55 percent of the grant.</w:t>
      </w:r>
    </w:p>
    <w:p w:rsidR="00000000" w:rsidDel="00000000" w:rsidP="00000000" w:rsidRDefault="00000000" w:rsidRPr="00000000" w14:paraId="000001C0">
      <w:pPr>
        <w:pStyle w:val="Heading3"/>
        <w:rPr/>
      </w:pPr>
      <w:r w:rsidDel="00000000" w:rsidR="00000000" w:rsidRPr="00000000">
        <w:rPr>
          <w:rtl w:val="0"/>
        </w:rPr>
        <w:t xml:space="preserve">Indicators</w:t>
      </w:r>
    </w:p>
    <w:tbl>
      <w:tblPr>
        <w:tblStyle w:val="Table11"/>
        <w:tblW w:w="8494.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8494"/>
        <w:tblGridChange w:id="0">
          <w:tblGrid>
            <w:gridCol w:w="8494"/>
          </w:tblGrid>
        </w:tblGridChange>
      </w:tblGrid>
      <w:tr>
        <w:trPr>
          <w:cantSplit w:val="0"/>
          <w:tblHeader w:val="0"/>
        </w:trPr>
        <w:tc>
          <w:tcPr>
            <w:shd w:fill="4a66ac" w:val="clear"/>
          </w:tcPr>
          <w:p w:rsidR="00000000" w:rsidDel="00000000" w:rsidP="00000000" w:rsidRDefault="00000000" w:rsidRPr="00000000" w14:paraId="000001C1">
            <w:pPr>
              <w:spacing w:after="0" w:before="0" w:lineRule="auto"/>
              <w:rPr>
                <w:rFonts w:ascii="Calibri" w:cs="Calibri" w:eastAsia="Calibri" w:hAnsi="Calibri"/>
              </w:rPr>
            </w:pPr>
            <w:r w:rsidDel="00000000" w:rsidR="00000000" w:rsidRPr="00000000">
              <w:rPr>
                <w:rFonts w:ascii="Calibri" w:cs="Calibri" w:eastAsia="Calibri" w:hAnsi="Calibri"/>
                <w:b w:val="1"/>
                <w:color w:val="ffffff"/>
                <w:rtl w:val="0"/>
              </w:rPr>
              <w:t xml:space="preserve">Tangible outputs</w:t>
            </w:r>
            <w:r w:rsidDel="00000000" w:rsidR="00000000" w:rsidRPr="00000000">
              <w:rPr>
                <w:rtl w:val="0"/>
              </w:rPr>
            </w:r>
          </w:p>
        </w:tc>
      </w:tr>
      <w:tr>
        <w:trPr>
          <w:cantSplit w:val="0"/>
          <w:tblHeader w:val="0"/>
        </w:trPr>
        <w:tc>
          <w:tcPr/>
          <w:p w:rsidR="00000000" w:rsidDel="00000000" w:rsidP="00000000" w:rsidRDefault="00000000" w:rsidRPr="00000000" w14:paraId="000001C2">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Budget expenditure reports </w:t>
            </w:r>
            <w:sdt>
              <w:sdtPr>
                <w:tag w:val="goog_rdk_57"/>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p w:rsidR="00000000" w:rsidDel="00000000" w:rsidP="00000000" w:rsidRDefault="00000000" w:rsidRPr="00000000" w14:paraId="000001C3">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6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Achievement indicators </w:t>
            </w:r>
            <w:sdt>
              <w:sdtPr>
                <w:tag w:val="goog_rdk_58"/>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tc>
      </w:tr>
      <w:tr>
        <w:trPr>
          <w:cantSplit w:val="0"/>
          <w:tblHeader w:val="0"/>
        </w:trPr>
        <w:tc>
          <w:tcPr>
            <w:shd w:fill="4a66ac" w:val="clear"/>
          </w:tcPr>
          <w:p w:rsidR="00000000" w:rsidDel="00000000" w:rsidP="00000000" w:rsidRDefault="00000000" w:rsidRPr="00000000" w14:paraId="000001C4">
            <w:pPr>
              <w:spacing w:after="0" w:before="0" w:lineRule="auto"/>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Quantitative Indicators</w:t>
            </w:r>
          </w:p>
        </w:tc>
      </w:tr>
      <w:tr>
        <w:trPr>
          <w:cantSplit w:val="0"/>
          <w:tblHeader w:val="0"/>
        </w:trPr>
        <w:tc>
          <w:tcPr/>
          <w:p w:rsidR="00000000" w:rsidDel="00000000" w:rsidP="00000000" w:rsidRDefault="00000000" w:rsidRPr="00000000" w14:paraId="000001C5">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6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1 expenditure report for each internal reporting period (total = 6) </w:t>
            </w:r>
            <w:r w:rsidDel="00000000" w:rsidR="00000000" w:rsidRPr="00000000">
              <w:rPr>
                <w:rFonts w:ascii="Calibri" w:cs="Calibri" w:eastAsia="Calibri" w:hAnsi="Calibri"/>
                <w:b w:val="1"/>
                <w:i w:val="0"/>
                <w:smallCaps w:val="0"/>
                <w:strike w:val="0"/>
                <w:color w:val="00b050"/>
                <w:sz w:val="22"/>
                <w:szCs w:val="22"/>
                <w:u w:val="none"/>
                <w:shd w:fill="auto" w:val="clear"/>
                <w:vertAlign w:val="baseline"/>
                <w:rtl w:val="0"/>
              </w:rPr>
              <w:t xml:space="preserve">2 reports for the 1</w:t>
            </w:r>
            <w:r w:rsidDel="00000000" w:rsidR="00000000" w:rsidRPr="00000000">
              <w:rPr>
                <w:rFonts w:ascii="Calibri" w:cs="Calibri" w:eastAsia="Calibri" w:hAnsi="Calibri"/>
                <w:b w:val="1"/>
                <w:i w:val="0"/>
                <w:smallCaps w:val="0"/>
                <w:strike w:val="0"/>
                <w:color w:val="00b050"/>
                <w:sz w:val="22"/>
                <w:szCs w:val="22"/>
                <w:u w:val="none"/>
                <w:shd w:fill="auto" w:val="clear"/>
                <w:vertAlign w:val="superscript"/>
                <w:rtl w:val="0"/>
              </w:rPr>
              <w:t xml:space="preserve">st</w:t>
            </w:r>
            <w:r w:rsidDel="00000000" w:rsidR="00000000" w:rsidRPr="00000000">
              <w:rPr>
                <w:rFonts w:ascii="Calibri" w:cs="Calibri" w:eastAsia="Calibri" w:hAnsi="Calibri"/>
                <w:b w:val="1"/>
                <w:i w:val="0"/>
                <w:smallCaps w:val="0"/>
                <w:strike w:val="0"/>
                <w:color w:val="00b050"/>
                <w:sz w:val="22"/>
                <w:szCs w:val="22"/>
                <w:u w:val="none"/>
                <w:shd w:fill="auto" w:val="clear"/>
                <w:vertAlign w:val="baseline"/>
                <w:rtl w:val="0"/>
              </w:rPr>
              <w:t xml:space="preserve"> year</w:t>
            </w:r>
            <w:r w:rsidDel="00000000" w:rsidR="00000000" w:rsidRPr="00000000">
              <w:rPr>
                <w:rtl w:val="0"/>
              </w:rPr>
            </w:r>
          </w:p>
        </w:tc>
      </w:tr>
      <w:tr>
        <w:trPr>
          <w:cantSplit w:val="0"/>
          <w:tblHeader w:val="0"/>
        </w:trPr>
        <w:tc>
          <w:tcPr>
            <w:shd w:fill="4a66ac" w:val="clear"/>
          </w:tcPr>
          <w:p w:rsidR="00000000" w:rsidDel="00000000" w:rsidP="00000000" w:rsidRDefault="00000000" w:rsidRPr="00000000" w14:paraId="000001C6">
            <w:pPr>
              <w:spacing w:after="0" w:before="0" w:lineRule="auto"/>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Qualitative Indicators</w:t>
            </w:r>
          </w:p>
        </w:tc>
      </w:tr>
      <w:tr>
        <w:trPr>
          <w:cantSplit w:val="0"/>
          <w:tblHeader w:val="0"/>
        </w:trPr>
        <w:tc>
          <w:tcPr/>
          <w:p w:rsidR="00000000" w:rsidDel="00000000" w:rsidP="00000000" w:rsidRDefault="00000000" w:rsidRPr="00000000" w14:paraId="000001C7">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Timely reporting </w:t>
            </w:r>
            <w:sdt>
              <w:sdtPr>
                <w:tag w:val="goog_rdk_59"/>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p w:rsidR="00000000" w:rsidDel="00000000" w:rsidP="00000000" w:rsidRDefault="00000000" w:rsidRPr="00000000" w14:paraId="000001C8">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6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Compliance of the expenditure with all levels of regulations </w:t>
            </w:r>
            <w:sdt>
              <w:sdtPr>
                <w:tag w:val="goog_rdk_60"/>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tc>
      </w:tr>
      <w:tr>
        <w:trPr>
          <w:cantSplit w:val="0"/>
          <w:tblHeader w:val="0"/>
        </w:trPr>
        <w:tc>
          <w:tcPr>
            <w:shd w:fill="4a66ac" w:val="clear"/>
          </w:tcPr>
          <w:p w:rsidR="00000000" w:rsidDel="00000000" w:rsidP="00000000" w:rsidRDefault="00000000" w:rsidRPr="00000000" w14:paraId="000001C9">
            <w:pPr>
              <w:spacing w:after="0" w:before="0" w:lineRule="auto"/>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Quality Control action/mechanism </w:t>
            </w:r>
          </w:p>
        </w:tc>
      </w:tr>
      <w:tr>
        <w:trPr>
          <w:cantSplit w:val="0"/>
          <w:tblHeader w:val="0"/>
        </w:trPr>
        <w:tc>
          <w:tcPr/>
          <w:p w:rsidR="00000000" w:rsidDel="00000000" w:rsidP="00000000" w:rsidRDefault="00000000" w:rsidRPr="00000000" w14:paraId="000001CA">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6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Revision of the outputs by the MB </w:t>
            </w:r>
            <w:sdt>
              <w:sdtPr>
                <w:tag w:val="goog_rdk_61"/>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tc>
      </w:tr>
    </w:tbl>
    <w:p w:rsidR="00000000" w:rsidDel="00000000" w:rsidP="00000000" w:rsidRDefault="00000000" w:rsidRPr="00000000" w14:paraId="000001CB">
      <w:pPr>
        <w:rPr/>
      </w:pPr>
      <w:r w:rsidDel="00000000" w:rsidR="00000000" w:rsidRPr="00000000">
        <w:rPr>
          <w:rtl w:val="0"/>
        </w:rPr>
      </w:r>
    </w:p>
    <w:p w:rsidR="00000000" w:rsidDel="00000000" w:rsidP="00000000" w:rsidRDefault="00000000" w:rsidRPr="00000000" w14:paraId="000001CC">
      <w:pPr>
        <w:pStyle w:val="Heading2"/>
        <w:rPr/>
      </w:pPr>
      <w:bookmarkStart w:colFirst="0" w:colLast="0" w:name="_heading=h.3whwml4" w:id="36"/>
      <w:bookmarkEnd w:id="36"/>
      <w:r w:rsidDel="00000000" w:rsidR="00000000" w:rsidRPr="00000000">
        <w:rPr>
          <w:rtl w:val="0"/>
        </w:rPr>
        <w:t xml:space="preserve">2.6. Project's implementation plan </w:t>
        <w:tab/>
      </w:r>
    </w:p>
    <w:p w:rsidR="00000000" w:rsidDel="00000000" w:rsidP="00000000" w:rsidRDefault="00000000" w:rsidRPr="00000000" w14:paraId="000001CD">
      <w:pPr>
        <w:rPr/>
      </w:pPr>
      <w:r w:rsidDel="00000000" w:rsidR="00000000" w:rsidRPr="00000000">
        <w:rPr>
          <w:rtl w:val="0"/>
        </w:rPr>
        <w:t xml:space="preserve">In accordance with the plan the roles and general and specific responsibilities of Management Board (MB), Dissemination Board (DB), Academic Board (AB), Entrepreneurship Centre Manager Entrepreneurship Centre Manager</w:t>
      </w:r>
      <w:r w:rsidDel="00000000" w:rsidR="00000000" w:rsidRPr="00000000">
        <w:rPr>
          <w:b w:val="1"/>
          <w:rtl w:val="0"/>
        </w:rPr>
        <w:t xml:space="preserve"> (</w:t>
      </w:r>
      <w:r w:rsidDel="00000000" w:rsidR="00000000" w:rsidRPr="00000000">
        <w:rPr>
          <w:rtl w:val="0"/>
        </w:rPr>
        <w:t xml:space="preserve">ECM), and Task Core Groups (TCGs) were defined and tasks assigned to each respective board and project partner represented in the board (Picture 2.5).</w:t>
      </w:r>
    </w:p>
    <w:p w:rsidR="00000000" w:rsidDel="00000000" w:rsidP="00000000" w:rsidRDefault="00000000" w:rsidRPr="00000000" w14:paraId="000001CE">
      <w:pPr>
        <w:spacing w:after="0" w:lineRule="auto"/>
        <w:jc w:val="center"/>
        <w:rPr>
          <w:rFonts w:ascii="Calibri" w:cs="Calibri" w:eastAsia="Calibri" w:hAnsi="Calibri"/>
          <w:color w:val="000000"/>
        </w:rPr>
      </w:pPr>
      <w:r w:rsidDel="00000000" w:rsidR="00000000" w:rsidRPr="00000000">
        <w:rPr>
          <w:rFonts w:ascii="Calibri" w:cs="Calibri" w:eastAsia="Calibri" w:hAnsi="Calibri"/>
          <w:color w:val="000000"/>
        </w:rPr>
        <w:drawing>
          <wp:inline distB="114300" distT="114300" distL="114300" distR="114300">
            <wp:extent cx="4552950" cy="3510803"/>
            <wp:effectExtent b="0" l="0" r="0" t="0"/>
            <wp:docPr descr="Interfaz de usuario gráfica, Aplicación, Logotipo&#10;&#10;Descripción generada automáticamente" id="108" name="image4.png"/>
            <a:graphic>
              <a:graphicData uri="http://schemas.openxmlformats.org/drawingml/2006/picture">
                <pic:pic>
                  <pic:nvPicPr>
                    <pic:cNvPr descr="Interfaz de usuario gráfica, Aplicación, Logotipo&#10;&#10;Descripción generada automáticamente" id="0" name="image4.png"/>
                    <pic:cNvPicPr preferRelativeResize="0"/>
                  </pic:nvPicPr>
                  <pic:blipFill>
                    <a:blip r:embed="rId28"/>
                    <a:srcRect b="0" l="0" r="0" t="0"/>
                    <a:stretch>
                      <a:fillRect/>
                    </a:stretch>
                  </pic:blipFill>
                  <pic:spPr>
                    <a:xfrm>
                      <a:off x="0" y="0"/>
                      <a:ext cx="4552950" cy="3510803"/>
                    </a:xfrm>
                    <a:prstGeom prst="rect"/>
                    <a:ln/>
                  </pic:spPr>
                </pic:pic>
              </a:graphicData>
            </a:graphic>
          </wp:inline>
        </w:drawing>
      </w:r>
      <w:r w:rsidDel="00000000" w:rsidR="00000000" w:rsidRPr="00000000">
        <w:rPr>
          <w:rtl w:val="0"/>
        </w:rPr>
      </w:r>
    </w:p>
    <w:p w:rsidR="00000000" w:rsidDel="00000000" w:rsidP="00000000" w:rsidRDefault="00000000" w:rsidRPr="00000000" w14:paraId="000001CF">
      <w:pPr>
        <w:jc w:val="center"/>
        <w:rPr/>
      </w:pPr>
      <w:r w:rsidDel="00000000" w:rsidR="00000000" w:rsidRPr="00000000">
        <w:rPr>
          <w:rtl w:val="0"/>
        </w:rPr>
        <w:t xml:space="preserve">Picture 2.5 – Title Page of Implementation Plan</w:t>
      </w:r>
    </w:p>
    <w:p w:rsidR="00000000" w:rsidDel="00000000" w:rsidP="00000000" w:rsidRDefault="00000000" w:rsidRPr="00000000" w14:paraId="000001D0">
      <w:pPr>
        <w:spacing w:after="0" w:lineRule="auto"/>
        <w:jc w:val="left"/>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D1">
      <w:pPr>
        <w:rPr/>
      </w:pPr>
      <w:r w:rsidDel="00000000" w:rsidR="00000000" w:rsidRPr="00000000">
        <w:rPr>
          <w:rtl w:val="0"/>
        </w:rPr>
        <w:t xml:space="preserve">The project workload was organized in five following work packages (WP) which ensures effective management and timely implementation of the projects.</w:t>
      </w:r>
    </w:p>
    <w:p w:rsidR="00000000" w:rsidDel="00000000" w:rsidP="00000000" w:rsidRDefault="00000000" w:rsidRPr="00000000" w14:paraId="000001D2">
      <w:pPr>
        <w:rPr/>
      </w:pPr>
      <w:r w:rsidDel="00000000" w:rsidR="00000000" w:rsidRPr="00000000">
        <w:rPr>
          <w:b w:val="1"/>
          <w:rtl w:val="0"/>
        </w:rPr>
        <w:t xml:space="preserve">WP1: Management. </w:t>
      </w:r>
      <w:r w:rsidDel="00000000" w:rsidR="00000000" w:rsidRPr="00000000">
        <w:rPr>
          <w:rtl w:val="0"/>
        </w:rPr>
        <w:t xml:space="preserve">The management structure will efficiently address the specific objectives via a clear distribution of tasks and authorities and achieve an effective administrative management. All partners will be engaged in the management activities. </w:t>
      </w:r>
    </w:p>
    <w:p w:rsidR="00000000" w:rsidDel="00000000" w:rsidP="00000000" w:rsidRDefault="00000000" w:rsidRPr="00000000" w14:paraId="000001D3">
      <w:pPr>
        <w:rPr/>
      </w:pPr>
      <w:r w:rsidDel="00000000" w:rsidR="00000000" w:rsidRPr="00000000">
        <w:rPr>
          <w:b w:val="1"/>
          <w:rtl w:val="0"/>
        </w:rPr>
        <w:t xml:space="preserve">WP2: Preparation.</w:t>
      </w:r>
      <w:r w:rsidDel="00000000" w:rsidR="00000000" w:rsidRPr="00000000">
        <w:rPr>
          <w:color w:val="0070c0"/>
          <w:rtl w:val="0"/>
        </w:rPr>
        <w:t xml:space="preserve"> </w:t>
      </w:r>
      <w:r w:rsidDel="00000000" w:rsidR="00000000" w:rsidRPr="00000000">
        <w:rPr>
          <w:rtl w:val="0"/>
        </w:rPr>
        <w:t xml:space="preserve">The primary objectives of this work package is detailed market needs analysis through the use of Delphi analysis which will include primary research (focus groups, surveys and etc), competitive analysis and secondary research (statistics, articles, newspaper etc). The competence analysis will help to adapt training and learning material to the competence level of teachers. </w:t>
      </w:r>
    </w:p>
    <w:p w:rsidR="00000000" w:rsidDel="00000000" w:rsidP="00000000" w:rsidRDefault="00000000" w:rsidRPr="00000000" w14:paraId="000001D4">
      <w:pPr>
        <w:rPr/>
      </w:pPr>
      <w:r w:rsidDel="00000000" w:rsidR="00000000" w:rsidRPr="00000000">
        <w:rPr>
          <w:b w:val="1"/>
          <w:rtl w:val="0"/>
        </w:rPr>
        <w:t xml:space="preserve">WP3: Development.</w:t>
      </w:r>
      <w:r w:rsidDel="00000000" w:rsidR="00000000" w:rsidRPr="00000000">
        <w:rPr>
          <w:color w:val="0070c0"/>
          <w:rtl w:val="0"/>
        </w:rPr>
        <w:t xml:space="preserve"> </w:t>
      </w:r>
      <w:r w:rsidDel="00000000" w:rsidR="00000000" w:rsidRPr="00000000">
        <w:rPr>
          <w:rtl w:val="0"/>
        </w:rPr>
        <w:t xml:space="preserve">The objective of this Work Package is to engage the participating HEIs, Research Institutes, Technoparks, Entrepreneurs and Policy makers into the co-design of the project´s curriculum and study materials ensuring its relevance to the market. </w:t>
      </w:r>
    </w:p>
    <w:p w:rsidR="00000000" w:rsidDel="00000000" w:rsidP="00000000" w:rsidRDefault="00000000" w:rsidRPr="00000000" w14:paraId="000001D5">
      <w:pPr>
        <w:rPr/>
      </w:pPr>
      <w:r w:rsidDel="00000000" w:rsidR="00000000" w:rsidRPr="00000000">
        <w:rPr>
          <w:b w:val="1"/>
          <w:rtl w:val="0"/>
        </w:rPr>
        <w:t xml:space="preserve">WP4: Quality Assurance.</w:t>
      </w:r>
      <w:r w:rsidDel="00000000" w:rsidR="00000000" w:rsidRPr="00000000">
        <w:rPr>
          <w:color w:val="0070c0"/>
          <w:rtl w:val="0"/>
        </w:rPr>
        <w:t xml:space="preserve"> </w:t>
      </w:r>
      <w:r w:rsidDel="00000000" w:rsidR="00000000" w:rsidRPr="00000000">
        <w:rPr>
          <w:rtl w:val="0"/>
        </w:rPr>
        <w:t xml:space="preserve">The Quality assurance procedure will ensure that all the project’s activities, outputs and deliverables comply with the overall objectives of the project and the specific objectives of each Work Package (WP). All project activities will be subject to a Quality Assurance procedure in order to ensure conformity with the objectives and results as they are foreseen in the project contract. Partners will support the work of the WP with regular information provision and taking corrective actions, if needed</w:t>
      </w:r>
    </w:p>
    <w:p w:rsidR="00000000" w:rsidDel="00000000" w:rsidP="00000000" w:rsidRDefault="00000000" w:rsidRPr="00000000" w14:paraId="000001D6">
      <w:pPr>
        <w:rPr/>
      </w:pPr>
      <w:r w:rsidDel="00000000" w:rsidR="00000000" w:rsidRPr="00000000">
        <w:rPr>
          <w:b w:val="1"/>
          <w:rtl w:val="0"/>
        </w:rPr>
        <w:t xml:space="preserve">WP5: Dissemination.</w:t>
      </w:r>
      <w:r w:rsidDel="00000000" w:rsidR="00000000" w:rsidRPr="00000000">
        <w:rPr>
          <w:color w:val="0070c0"/>
          <w:rtl w:val="0"/>
        </w:rPr>
        <w:t xml:space="preserve"> </w:t>
      </w:r>
      <w:r w:rsidDel="00000000" w:rsidR="00000000" w:rsidRPr="00000000">
        <w:rPr>
          <w:rtl w:val="0"/>
        </w:rPr>
        <w:t xml:space="preserve">The work package on dissemination and exploitation aims at establishing the Project´s brand, to raise awareness among industrial companies, students, policy makers and other HEIs. To this end, the WP is key to the project’s success. WP will ensure optimised project results, large-scale impact and sustainability during and after project lifecycle and will go beyond partner organisations and countries to a wider range of public all over Europe CA countries.</w:t>
      </w:r>
    </w:p>
    <w:p w:rsidR="00000000" w:rsidDel="00000000" w:rsidP="00000000" w:rsidRDefault="00000000" w:rsidRPr="00000000" w14:paraId="000001D7">
      <w:pPr>
        <w:pStyle w:val="Heading3"/>
        <w:rPr/>
      </w:pPr>
      <w:r w:rsidDel="00000000" w:rsidR="00000000" w:rsidRPr="00000000">
        <w:rPr>
          <w:rtl w:val="0"/>
        </w:rPr>
        <w:t xml:space="preserve">Indicators</w:t>
      </w:r>
    </w:p>
    <w:tbl>
      <w:tblPr>
        <w:tblStyle w:val="Table12"/>
        <w:tblW w:w="8494.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8494"/>
        <w:tblGridChange w:id="0">
          <w:tblGrid>
            <w:gridCol w:w="8494"/>
          </w:tblGrid>
        </w:tblGridChange>
      </w:tblGrid>
      <w:tr>
        <w:trPr>
          <w:cantSplit w:val="0"/>
          <w:trHeight w:val="227" w:hRule="atLeast"/>
          <w:tblHeader w:val="0"/>
        </w:trPr>
        <w:tc>
          <w:tcPr>
            <w:shd w:fill="072b62" w:val="clear"/>
          </w:tcPr>
          <w:p w:rsidR="00000000" w:rsidDel="00000000" w:rsidP="00000000" w:rsidRDefault="00000000" w:rsidRPr="00000000" w14:paraId="000001D8">
            <w:pPr>
              <w:spacing w:after="0" w:before="0" w:lineRule="auto"/>
              <w:rPr>
                <w:rFonts w:ascii="Calibri" w:cs="Calibri" w:eastAsia="Calibri" w:hAnsi="Calibri"/>
                <w:b w:val="1"/>
              </w:rPr>
            </w:pPr>
            <w:r w:rsidDel="00000000" w:rsidR="00000000" w:rsidRPr="00000000">
              <w:rPr>
                <w:rFonts w:ascii="Calibri" w:cs="Calibri" w:eastAsia="Calibri" w:hAnsi="Calibri"/>
                <w:b w:val="1"/>
                <w:color w:val="ffffff"/>
                <w:rtl w:val="0"/>
              </w:rPr>
              <w:t xml:space="preserve">WP/Task</w:t>
            </w:r>
            <w:r w:rsidDel="00000000" w:rsidR="00000000" w:rsidRPr="00000000">
              <w:rPr>
                <w:rtl w:val="0"/>
              </w:rPr>
            </w:r>
          </w:p>
        </w:tc>
      </w:tr>
      <w:tr>
        <w:trPr>
          <w:cantSplit w:val="0"/>
          <w:tblHeader w:val="0"/>
        </w:trPr>
        <w:tc>
          <w:tcPr/>
          <w:p w:rsidR="00000000" w:rsidDel="00000000" w:rsidP="00000000" w:rsidRDefault="00000000" w:rsidRPr="00000000" w14:paraId="000001D9">
            <w:pPr>
              <w:pStyle w:val="Heading2"/>
              <w:spacing w:after="40" w:before="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2.6. Project’s implementation plan</w:t>
            </w:r>
          </w:p>
        </w:tc>
      </w:tr>
      <w:tr>
        <w:trPr>
          <w:cantSplit w:val="0"/>
          <w:tblHeader w:val="0"/>
        </w:trPr>
        <w:tc>
          <w:tcPr>
            <w:shd w:fill="4a66ac" w:val="clear"/>
          </w:tcPr>
          <w:p w:rsidR="00000000" w:rsidDel="00000000" w:rsidP="00000000" w:rsidRDefault="00000000" w:rsidRPr="00000000" w14:paraId="000001DA">
            <w:pPr>
              <w:spacing w:after="0" w:before="0" w:lineRule="auto"/>
              <w:rPr>
                <w:rFonts w:ascii="Calibri" w:cs="Calibri" w:eastAsia="Calibri" w:hAnsi="Calibri"/>
              </w:rPr>
            </w:pPr>
            <w:r w:rsidDel="00000000" w:rsidR="00000000" w:rsidRPr="00000000">
              <w:rPr>
                <w:rFonts w:ascii="Calibri" w:cs="Calibri" w:eastAsia="Calibri" w:hAnsi="Calibri"/>
                <w:b w:val="1"/>
                <w:color w:val="ffffff"/>
                <w:rtl w:val="0"/>
              </w:rPr>
              <w:t xml:space="preserve">Tangible outputs</w:t>
            </w:r>
            <w:r w:rsidDel="00000000" w:rsidR="00000000" w:rsidRPr="00000000">
              <w:rPr>
                <w:rtl w:val="0"/>
              </w:rPr>
            </w:r>
          </w:p>
        </w:tc>
      </w:tr>
      <w:tr>
        <w:trPr>
          <w:cantSplit w:val="0"/>
          <w:tblHeader w:val="0"/>
        </w:trPr>
        <w:tc>
          <w:tcPr/>
          <w:p w:rsidR="00000000" w:rsidDel="00000000" w:rsidP="00000000" w:rsidRDefault="00000000" w:rsidRPr="00000000" w14:paraId="000001DB">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Implementation Plan </w:t>
            </w:r>
            <w:sdt>
              <w:sdtPr>
                <w:tag w:val="goog_rdk_62"/>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p w:rsidR="00000000" w:rsidDel="00000000" w:rsidP="00000000" w:rsidRDefault="00000000" w:rsidRPr="00000000" w14:paraId="000001DC">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6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Work Plan </w:t>
            </w:r>
            <w:sdt>
              <w:sdtPr>
                <w:tag w:val="goog_rdk_63"/>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tc>
      </w:tr>
      <w:tr>
        <w:trPr>
          <w:cantSplit w:val="0"/>
          <w:tblHeader w:val="0"/>
        </w:trPr>
        <w:tc>
          <w:tcPr>
            <w:shd w:fill="4a66ac" w:val="clear"/>
          </w:tcPr>
          <w:p w:rsidR="00000000" w:rsidDel="00000000" w:rsidP="00000000" w:rsidRDefault="00000000" w:rsidRPr="00000000" w14:paraId="000001DD">
            <w:pPr>
              <w:spacing w:after="0" w:before="0" w:lineRule="auto"/>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Quantitative Indicators</w:t>
            </w:r>
          </w:p>
        </w:tc>
      </w:tr>
      <w:tr>
        <w:trPr>
          <w:cantSplit w:val="0"/>
          <w:tblHeader w:val="0"/>
        </w:trPr>
        <w:tc>
          <w:tcPr/>
          <w:p w:rsidR="00000000" w:rsidDel="00000000" w:rsidP="00000000" w:rsidRDefault="00000000" w:rsidRPr="00000000" w14:paraId="000001DE">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6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N/A</w:t>
            </w:r>
          </w:p>
        </w:tc>
      </w:tr>
      <w:tr>
        <w:trPr>
          <w:cantSplit w:val="0"/>
          <w:tblHeader w:val="0"/>
        </w:trPr>
        <w:tc>
          <w:tcPr>
            <w:shd w:fill="4a66ac" w:val="clear"/>
          </w:tcPr>
          <w:p w:rsidR="00000000" w:rsidDel="00000000" w:rsidP="00000000" w:rsidRDefault="00000000" w:rsidRPr="00000000" w14:paraId="000001DF">
            <w:pPr>
              <w:spacing w:after="0" w:before="0" w:lineRule="auto"/>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Qualitative Indicators.</w:t>
            </w:r>
          </w:p>
        </w:tc>
      </w:tr>
      <w:tr>
        <w:trPr>
          <w:cantSplit w:val="0"/>
          <w:tblHeader w:val="0"/>
        </w:trPr>
        <w:tc>
          <w:tcPr/>
          <w:p w:rsidR="00000000" w:rsidDel="00000000" w:rsidP="00000000" w:rsidRDefault="00000000" w:rsidRPr="00000000" w14:paraId="000001E0">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The Work Plan is updated regularly. </w:t>
            </w:r>
            <w:sdt>
              <w:sdtPr>
                <w:tag w:val="goog_rdk_64"/>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p w:rsidR="00000000" w:rsidDel="00000000" w:rsidP="00000000" w:rsidRDefault="00000000" w:rsidRPr="00000000" w14:paraId="000001E1">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The Implementation Plan includes a spreadsheet detailing roles and responsibilities, specific tasks, expected outputs &amp; comments on format/specificity. </w:t>
            </w:r>
            <w:sdt>
              <w:sdtPr>
                <w:tag w:val="goog_rdk_65"/>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p w:rsidR="00000000" w:rsidDel="00000000" w:rsidP="00000000" w:rsidRDefault="00000000" w:rsidRPr="00000000" w14:paraId="000001E2">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6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The work plan includes specific timeframes for delivering each task. </w:t>
            </w:r>
            <w:sdt>
              <w:sdtPr>
                <w:tag w:val="goog_rdk_66"/>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tc>
      </w:tr>
      <w:tr>
        <w:trPr>
          <w:cantSplit w:val="0"/>
          <w:tblHeader w:val="0"/>
        </w:trPr>
        <w:tc>
          <w:tcPr>
            <w:shd w:fill="4a66ac" w:val="clear"/>
          </w:tcPr>
          <w:p w:rsidR="00000000" w:rsidDel="00000000" w:rsidP="00000000" w:rsidRDefault="00000000" w:rsidRPr="00000000" w14:paraId="000001E3">
            <w:pPr>
              <w:spacing w:after="0" w:before="0" w:lineRule="auto"/>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Quality Control action/mechanism </w:t>
            </w:r>
          </w:p>
        </w:tc>
      </w:tr>
      <w:tr>
        <w:trPr>
          <w:cantSplit w:val="0"/>
          <w:tblHeader w:val="0"/>
        </w:trPr>
        <w:tc>
          <w:tcPr/>
          <w:p w:rsidR="00000000" w:rsidDel="00000000" w:rsidP="00000000" w:rsidRDefault="00000000" w:rsidRPr="00000000" w14:paraId="000001E4">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6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Revision of the outputs by the MB </w:t>
            </w:r>
            <w:sdt>
              <w:sdtPr>
                <w:tag w:val="goog_rdk_67"/>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tc>
      </w:tr>
    </w:tbl>
    <w:p w:rsidR="00000000" w:rsidDel="00000000" w:rsidP="00000000" w:rsidRDefault="00000000" w:rsidRPr="00000000" w14:paraId="000001E5">
      <w:pPr>
        <w:rPr/>
      </w:pPr>
      <w:r w:rsidDel="00000000" w:rsidR="00000000" w:rsidRPr="00000000">
        <w:rPr>
          <w:rtl w:val="0"/>
        </w:rPr>
      </w:r>
    </w:p>
    <w:p w:rsidR="00000000" w:rsidDel="00000000" w:rsidP="00000000" w:rsidRDefault="00000000" w:rsidRPr="00000000" w14:paraId="000001E6">
      <w:pPr>
        <w:pStyle w:val="Heading3"/>
        <w:rPr/>
      </w:pPr>
      <w:bookmarkStart w:colFirst="0" w:colLast="0" w:name="_heading=h.2bn6wsx" w:id="37"/>
      <w:bookmarkEnd w:id="37"/>
      <w:r w:rsidDel="00000000" w:rsidR="00000000" w:rsidRPr="00000000">
        <w:rPr>
          <w:rtl w:val="0"/>
        </w:rPr>
        <w:t xml:space="preserve">Strength</w:t>
      </w:r>
    </w:p>
    <w:p w:rsidR="00000000" w:rsidDel="00000000" w:rsidP="00000000" w:rsidRDefault="00000000" w:rsidRPr="00000000" w14:paraId="000001E7">
      <w:pPr>
        <w:spacing w:after="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The Implement Plan is well and thoroughly developed and enable best and effective implementation of the project.</w:t>
      </w:r>
    </w:p>
    <w:p w:rsidR="00000000" w:rsidDel="00000000" w:rsidP="00000000" w:rsidRDefault="00000000" w:rsidRPr="00000000" w14:paraId="000001E8">
      <w:pPr>
        <w:pStyle w:val="Heading2"/>
        <w:rPr/>
      </w:pPr>
      <w:bookmarkStart w:colFirst="0" w:colLast="0" w:name="_heading=h.qsh70q" w:id="38"/>
      <w:bookmarkEnd w:id="38"/>
      <w:r w:rsidDel="00000000" w:rsidR="00000000" w:rsidRPr="00000000">
        <w:rPr>
          <w:rtl w:val="0"/>
        </w:rPr>
        <w:t xml:space="preserve">2.7. Defining MB, DB, AB, ECM </w:t>
        <w:tab/>
      </w:r>
    </w:p>
    <w:p w:rsidR="00000000" w:rsidDel="00000000" w:rsidP="00000000" w:rsidRDefault="00000000" w:rsidRPr="00000000" w14:paraId="000001E9">
      <w:pPr>
        <w:rPr/>
      </w:pPr>
      <w:r w:rsidDel="00000000" w:rsidR="00000000" w:rsidRPr="00000000">
        <w:rPr>
          <w:rtl w:val="0"/>
        </w:rPr>
        <w:t xml:space="preserve">Within the project MB, DB, AB, ECM were defined and with following representatives from each partner of the project.</w:t>
      </w:r>
    </w:p>
    <w:tbl>
      <w:tblPr>
        <w:tblStyle w:val="Table13"/>
        <w:tblW w:w="9259.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01"/>
        <w:gridCol w:w="70"/>
        <w:gridCol w:w="1222"/>
        <w:gridCol w:w="1329"/>
        <w:gridCol w:w="1985"/>
        <w:gridCol w:w="2296"/>
        <w:gridCol w:w="1956"/>
        <w:tblGridChange w:id="0">
          <w:tblGrid>
            <w:gridCol w:w="401"/>
            <w:gridCol w:w="70"/>
            <w:gridCol w:w="1222"/>
            <w:gridCol w:w="1329"/>
            <w:gridCol w:w="1985"/>
            <w:gridCol w:w="2296"/>
            <w:gridCol w:w="1956"/>
          </w:tblGrid>
        </w:tblGridChange>
      </w:tblGrid>
      <w:tr>
        <w:trPr>
          <w:cantSplit w:val="0"/>
          <w:trHeight w:val="285" w:hRule="atLeast"/>
          <w:tblHeader w:val="0"/>
        </w:trPr>
        <w:tc>
          <w:tcPr>
            <w:gridSpan w:val="7"/>
            <w:tcBorders>
              <w:top w:color="cccccc" w:space="0" w:sz="6" w:val="single"/>
              <w:left w:color="cccccc" w:space="0" w:sz="6" w:val="single"/>
              <w:bottom w:color="cccccc" w:space="0" w:sz="6" w:val="single"/>
              <w:right w:color="cccccc" w:space="0" w:sz="6" w:val="single"/>
            </w:tcBorders>
            <w:shd w:fill="44546a" w:val="clear"/>
            <w:tcMar>
              <w:top w:w="0.0" w:type="dxa"/>
              <w:left w:w="45.0" w:type="dxa"/>
              <w:bottom w:w="0.0" w:type="dxa"/>
              <w:right w:w="45.0" w:type="dxa"/>
            </w:tcMar>
            <w:vAlign w:val="bottom"/>
          </w:tcPr>
          <w:p w:rsidR="00000000" w:rsidDel="00000000" w:rsidP="00000000" w:rsidRDefault="00000000" w:rsidRPr="00000000" w14:paraId="000001EA">
            <w:pPr>
              <w:spacing w:after="0"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ffffff"/>
                <w:rtl w:val="0"/>
              </w:rPr>
              <w:t xml:space="preserve">Management Board (MB)</w:t>
            </w:r>
            <w:r w:rsidDel="00000000" w:rsidR="00000000" w:rsidRPr="00000000">
              <w:rPr>
                <w:rtl w:val="0"/>
              </w:rPr>
            </w:r>
          </w:p>
        </w:tc>
      </w:tr>
      <w:tr>
        <w:trPr>
          <w:cantSplit w:val="0"/>
          <w:trHeight w:val="285" w:hRule="atLeast"/>
          <w:tblHeader w:val="0"/>
        </w:trPr>
        <w:tc>
          <w:tcPr>
            <w:tcBorders>
              <w:top w:color="cccccc" w:space="0" w:sz="6" w:val="single"/>
              <w:left w:color="cccccc" w:space="0" w:sz="6" w:val="single"/>
              <w:bottom w:color="cccccc" w:space="0" w:sz="6" w:val="single"/>
              <w:right w:color="cccccc" w:space="0" w:sz="6" w:val="single"/>
            </w:tcBorders>
            <w:shd w:fill="d6dce4" w:val="clear"/>
            <w:tcMar>
              <w:top w:w="0.0" w:type="dxa"/>
              <w:left w:w="45.0" w:type="dxa"/>
              <w:bottom w:w="0.0" w:type="dxa"/>
              <w:right w:w="45.0" w:type="dxa"/>
            </w:tcMar>
            <w:vAlign w:val="bottom"/>
          </w:tcPr>
          <w:p w:rsidR="00000000" w:rsidDel="00000000" w:rsidP="00000000" w:rsidRDefault="00000000" w:rsidRPr="00000000" w14:paraId="000001F1">
            <w:pPr>
              <w:spacing w:after="0"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P#</w:t>
            </w:r>
          </w:p>
        </w:tc>
        <w:tc>
          <w:tcPr>
            <w:gridSpan w:val="2"/>
            <w:tcBorders>
              <w:top w:color="cccccc" w:space="0" w:sz="6" w:val="single"/>
              <w:left w:color="cccccc" w:space="0" w:sz="6" w:val="single"/>
              <w:bottom w:color="cccccc" w:space="0" w:sz="6" w:val="single"/>
              <w:right w:color="cccccc" w:space="0" w:sz="6" w:val="single"/>
            </w:tcBorders>
            <w:shd w:fill="d6dce4" w:val="clear"/>
            <w:tcMar>
              <w:top w:w="0.0" w:type="dxa"/>
              <w:left w:w="45.0" w:type="dxa"/>
              <w:bottom w:w="0.0" w:type="dxa"/>
              <w:right w:w="45.0" w:type="dxa"/>
            </w:tcMar>
            <w:vAlign w:val="bottom"/>
          </w:tcPr>
          <w:p w:rsidR="00000000" w:rsidDel="00000000" w:rsidP="00000000" w:rsidRDefault="00000000" w:rsidRPr="00000000" w14:paraId="000001F2">
            <w:pPr>
              <w:spacing w:after="0"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Acronym</w:t>
            </w:r>
          </w:p>
        </w:tc>
        <w:tc>
          <w:tcPr>
            <w:tcBorders>
              <w:top w:color="cccccc" w:space="0" w:sz="6" w:val="single"/>
              <w:left w:color="cccccc" w:space="0" w:sz="6" w:val="single"/>
              <w:bottom w:color="cccccc" w:space="0" w:sz="6" w:val="single"/>
              <w:right w:color="cccccc" w:space="0" w:sz="6" w:val="single"/>
            </w:tcBorders>
            <w:shd w:fill="d6dce4" w:val="clear"/>
            <w:tcMar>
              <w:top w:w="0.0" w:type="dxa"/>
              <w:left w:w="45.0" w:type="dxa"/>
              <w:bottom w:w="0.0" w:type="dxa"/>
              <w:right w:w="45.0" w:type="dxa"/>
            </w:tcMar>
            <w:vAlign w:val="bottom"/>
          </w:tcPr>
          <w:p w:rsidR="00000000" w:rsidDel="00000000" w:rsidP="00000000" w:rsidRDefault="00000000" w:rsidRPr="00000000" w14:paraId="000001F4">
            <w:pPr>
              <w:spacing w:after="0"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Country</w:t>
            </w:r>
          </w:p>
        </w:tc>
        <w:tc>
          <w:tcPr>
            <w:tcBorders>
              <w:top w:color="cccccc" w:space="0" w:sz="6" w:val="single"/>
              <w:left w:color="cccccc" w:space="0" w:sz="6" w:val="single"/>
              <w:bottom w:color="cccccc" w:space="0" w:sz="6" w:val="single"/>
              <w:right w:color="cccccc" w:space="0" w:sz="6" w:val="single"/>
            </w:tcBorders>
            <w:shd w:fill="d6dce4" w:val="clear"/>
            <w:tcMar>
              <w:top w:w="0.0" w:type="dxa"/>
              <w:left w:w="45.0" w:type="dxa"/>
              <w:bottom w:w="0.0" w:type="dxa"/>
              <w:right w:w="45.0" w:type="dxa"/>
            </w:tcMar>
            <w:vAlign w:val="bottom"/>
          </w:tcPr>
          <w:p w:rsidR="00000000" w:rsidDel="00000000" w:rsidP="00000000" w:rsidRDefault="00000000" w:rsidRPr="00000000" w14:paraId="000001F5">
            <w:pPr>
              <w:spacing w:after="0"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Name</w:t>
            </w:r>
          </w:p>
        </w:tc>
        <w:tc>
          <w:tcPr>
            <w:tcBorders>
              <w:top w:color="cccccc" w:space="0" w:sz="6" w:val="single"/>
              <w:left w:color="cccccc" w:space="0" w:sz="6" w:val="single"/>
              <w:bottom w:color="cccccc" w:space="0" w:sz="6" w:val="single"/>
              <w:right w:color="cccccc" w:space="0" w:sz="6" w:val="single"/>
            </w:tcBorders>
            <w:shd w:fill="d6dce4" w:val="clear"/>
            <w:tcMar>
              <w:top w:w="0.0" w:type="dxa"/>
              <w:left w:w="45.0" w:type="dxa"/>
              <w:bottom w:w="0.0" w:type="dxa"/>
              <w:right w:w="45.0" w:type="dxa"/>
            </w:tcMar>
            <w:vAlign w:val="bottom"/>
          </w:tcPr>
          <w:p w:rsidR="00000000" w:rsidDel="00000000" w:rsidP="00000000" w:rsidRDefault="00000000" w:rsidRPr="00000000" w14:paraId="000001F6">
            <w:pPr>
              <w:spacing w:after="0"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Email</w:t>
            </w:r>
          </w:p>
        </w:tc>
        <w:tc>
          <w:tcPr>
            <w:tcBorders>
              <w:top w:color="cccccc" w:space="0" w:sz="6" w:val="single"/>
              <w:left w:color="cccccc" w:space="0" w:sz="6" w:val="single"/>
              <w:bottom w:color="cccccc" w:space="0" w:sz="6" w:val="single"/>
              <w:right w:color="cccccc" w:space="0" w:sz="6" w:val="single"/>
            </w:tcBorders>
            <w:shd w:fill="d6dce4" w:val="clear"/>
            <w:tcMar>
              <w:top w:w="0.0" w:type="dxa"/>
              <w:left w:w="45.0" w:type="dxa"/>
              <w:bottom w:w="0.0" w:type="dxa"/>
              <w:right w:w="45.0" w:type="dxa"/>
            </w:tcMar>
            <w:vAlign w:val="bottom"/>
          </w:tcPr>
          <w:p w:rsidR="00000000" w:rsidDel="00000000" w:rsidP="00000000" w:rsidRDefault="00000000" w:rsidRPr="00000000" w14:paraId="000001F7">
            <w:pPr>
              <w:spacing w:after="0"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Telephone</w:t>
            </w:r>
          </w:p>
        </w:tc>
      </w:tr>
      <w:tr>
        <w:trPr>
          <w:cantSplit w:val="0"/>
          <w:trHeight w:val="28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1F8">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P1</w:t>
            </w:r>
          </w:p>
        </w:tc>
        <w:tc>
          <w:tcPr>
            <w:gridSpan w:val="2"/>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1F9">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USC</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1FB">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Spain</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1FC">
            <w:pPr>
              <w:spacing w:after="0" w:line="24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Anne Forryan</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1FD">
            <w:pPr>
              <w:spacing w:after="0" w:line="240" w:lineRule="auto"/>
              <w:rPr>
                <w:rFonts w:ascii="Calibri" w:cs="Calibri" w:eastAsia="Calibri" w:hAnsi="Calibri"/>
                <w:color w:val="000000"/>
                <w:u w:val="single"/>
              </w:rPr>
            </w:pPr>
            <w:hyperlink r:id="rId29">
              <w:r w:rsidDel="00000000" w:rsidR="00000000" w:rsidRPr="00000000">
                <w:rPr>
                  <w:rFonts w:ascii="Calibri" w:cs="Calibri" w:eastAsia="Calibri" w:hAnsi="Calibri"/>
                  <w:color w:val="000000"/>
                  <w:u w:val="single"/>
                  <w:rtl w:val="0"/>
                </w:rPr>
                <w:t xml:space="preserve">international.projects@usc.es</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1FE">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(0034) 881812878</w:t>
            </w:r>
          </w:p>
        </w:tc>
      </w:tr>
      <w:tr>
        <w:trPr>
          <w:cantSplit w:val="0"/>
          <w:trHeight w:val="28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1FF">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P2</w:t>
            </w:r>
          </w:p>
        </w:tc>
        <w:tc>
          <w:tcPr>
            <w:gridSpan w:val="2"/>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200">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AYeconomics</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202">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Spain</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203">
            <w:pPr>
              <w:spacing w:after="0" w:line="24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Aizhan Samambayeva</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204">
            <w:pPr>
              <w:spacing w:after="0" w:line="240" w:lineRule="auto"/>
              <w:rPr>
                <w:rFonts w:ascii="Calibri" w:cs="Calibri" w:eastAsia="Calibri" w:hAnsi="Calibri"/>
                <w:color w:val="000000"/>
                <w:u w:val="single"/>
              </w:rPr>
            </w:pPr>
            <w:hyperlink r:id="rId30">
              <w:r w:rsidDel="00000000" w:rsidR="00000000" w:rsidRPr="00000000">
                <w:rPr>
                  <w:rFonts w:ascii="Calibri" w:cs="Calibri" w:eastAsia="Calibri" w:hAnsi="Calibri"/>
                  <w:color w:val="000000"/>
                  <w:u w:val="single"/>
                  <w:rtl w:val="0"/>
                </w:rPr>
                <w:t xml:space="preserve">a.samambayeva@ayeconomics.com</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205">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0034 981111076 / 0034 672240547</w:t>
            </w:r>
          </w:p>
        </w:tc>
      </w:tr>
      <w:tr>
        <w:trPr>
          <w:cantSplit w:val="0"/>
          <w:trHeight w:val="28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206">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P3</w:t>
            </w:r>
          </w:p>
        </w:tc>
        <w:tc>
          <w:tcPr>
            <w:gridSpan w:val="2"/>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207">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UL</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209">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Slovenia</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20A">
            <w:pPr>
              <w:spacing w:after="0" w:line="24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Mojca Maher Pirc</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20B">
            <w:pPr>
              <w:spacing w:after="0" w:line="240" w:lineRule="auto"/>
              <w:rPr>
                <w:rFonts w:ascii="Calibri" w:cs="Calibri" w:eastAsia="Calibri" w:hAnsi="Calibri"/>
                <w:color w:val="000000"/>
                <w:u w:val="single"/>
              </w:rPr>
            </w:pPr>
            <w:hyperlink r:id="rId31">
              <w:r w:rsidDel="00000000" w:rsidR="00000000" w:rsidRPr="00000000">
                <w:rPr>
                  <w:rFonts w:ascii="Calibri" w:cs="Calibri" w:eastAsia="Calibri" w:hAnsi="Calibri"/>
                  <w:color w:val="000000"/>
                  <w:u w:val="single"/>
                  <w:rtl w:val="0"/>
                </w:rPr>
                <w:t xml:space="preserve">mojca.maher.pirc@ef.uni-lj.si</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20C">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38615892805</w:t>
            </w:r>
          </w:p>
        </w:tc>
      </w:tr>
      <w:tr>
        <w:trPr>
          <w:cantSplit w:val="0"/>
          <w:trHeight w:val="28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20D">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P4</w:t>
            </w:r>
          </w:p>
        </w:tc>
        <w:tc>
          <w:tcPr>
            <w:gridSpan w:val="2"/>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20E">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UNINA</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210">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Italy</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211">
            <w:pPr>
              <w:spacing w:after="0" w:line="24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Carmela Gargiulo &amp; Floriana Zucaro</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21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lilli.gargiulo1@gmail.com; floriana.zucaro@unina.it</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213">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0039 3334874379</w:t>
            </w:r>
          </w:p>
        </w:tc>
      </w:tr>
      <w:tr>
        <w:trPr>
          <w:cantSplit w:val="0"/>
          <w:trHeight w:val="28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214">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P5</w:t>
            </w:r>
          </w:p>
        </w:tc>
        <w:tc>
          <w:tcPr>
            <w:gridSpan w:val="2"/>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215">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EKTSU</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217">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Kazakhstan</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218">
            <w:pPr>
              <w:spacing w:after="0" w:line="24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Zhadyra Konurbayeva</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219">
            <w:pPr>
              <w:spacing w:after="0" w:line="240" w:lineRule="auto"/>
              <w:rPr>
                <w:rFonts w:ascii="Calibri" w:cs="Calibri" w:eastAsia="Calibri" w:hAnsi="Calibri"/>
                <w:color w:val="000000"/>
                <w:u w:val="single"/>
              </w:rPr>
            </w:pPr>
            <w:hyperlink r:id="rId32">
              <w:r w:rsidDel="00000000" w:rsidR="00000000" w:rsidRPr="00000000">
                <w:rPr>
                  <w:rFonts w:ascii="Calibri" w:cs="Calibri" w:eastAsia="Calibri" w:hAnsi="Calibri"/>
                  <w:color w:val="000000"/>
                  <w:u w:val="single"/>
                  <w:rtl w:val="0"/>
                </w:rPr>
                <w:t xml:space="preserve">kzhadyra@yandex.kz</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21A">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0077 771827250</w:t>
            </w:r>
          </w:p>
        </w:tc>
      </w:tr>
      <w:tr>
        <w:trPr>
          <w:cantSplit w:val="0"/>
          <w:trHeight w:val="28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21B">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P6</w:t>
            </w:r>
          </w:p>
        </w:tc>
        <w:tc>
          <w:tcPr>
            <w:gridSpan w:val="2"/>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21C">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AST</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21E">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Turkmenistan</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21F">
            <w:pPr>
              <w:spacing w:after="0" w:line="24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Rustam Gadzhiyev</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220">
            <w:pPr>
              <w:spacing w:after="0" w:line="240" w:lineRule="auto"/>
              <w:rPr>
                <w:rFonts w:ascii="Calibri" w:cs="Calibri" w:eastAsia="Calibri" w:hAnsi="Calibri"/>
                <w:color w:val="000000"/>
                <w:u w:val="single"/>
              </w:rPr>
            </w:pPr>
            <w:hyperlink r:id="rId33">
              <w:r w:rsidDel="00000000" w:rsidR="00000000" w:rsidRPr="00000000">
                <w:rPr>
                  <w:rFonts w:ascii="Calibri" w:cs="Calibri" w:eastAsia="Calibri" w:hAnsi="Calibri"/>
                  <w:color w:val="000000"/>
                  <w:u w:val="single"/>
                  <w:rtl w:val="0"/>
                </w:rPr>
                <w:t xml:space="preserve">rustamtme@gmail.com</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221">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00993 65560720</w:t>
            </w:r>
          </w:p>
        </w:tc>
      </w:tr>
      <w:tr>
        <w:trPr>
          <w:cantSplit w:val="0"/>
          <w:trHeight w:val="28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222">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P7</w:t>
            </w:r>
          </w:p>
        </w:tc>
        <w:tc>
          <w:tcPr>
            <w:gridSpan w:val="2"/>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223">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TSIEM</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225">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Turkmenistan</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226">
            <w:pPr>
              <w:spacing w:after="0" w:line="24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Charymuhammet Shallyyev</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227">
            <w:pPr>
              <w:spacing w:after="0" w:line="240" w:lineRule="auto"/>
              <w:rPr>
                <w:rFonts w:ascii="Calibri" w:cs="Calibri" w:eastAsia="Calibri" w:hAnsi="Calibri"/>
                <w:color w:val="000000"/>
                <w:u w:val="single"/>
              </w:rPr>
            </w:pPr>
            <w:hyperlink r:id="rId34">
              <w:r w:rsidDel="00000000" w:rsidR="00000000" w:rsidRPr="00000000">
                <w:rPr>
                  <w:rFonts w:ascii="Calibri" w:cs="Calibri" w:eastAsia="Calibri" w:hAnsi="Calibri"/>
                  <w:color w:val="000000"/>
                  <w:u w:val="single"/>
                  <w:rtl w:val="0"/>
                </w:rPr>
                <w:t xml:space="preserve">charysha@mail.com </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228">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00993 65804536</w:t>
            </w:r>
          </w:p>
        </w:tc>
      </w:tr>
      <w:tr>
        <w:trPr>
          <w:cantSplit w:val="0"/>
          <w:trHeight w:val="28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229">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P8</w:t>
            </w:r>
          </w:p>
        </w:tc>
        <w:tc>
          <w:tcPr>
            <w:gridSpan w:val="2"/>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22A">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TSIF</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22C">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Turkmenistan</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22D">
            <w:pPr>
              <w:spacing w:after="0" w:line="24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Shohrat Bashimov</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22E">
            <w:pPr>
              <w:spacing w:after="0" w:line="240" w:lineRule="auto"/>
              <w:rPr>
                <w:rFonts w:ascii="Calibri" w:cs="Calibri" w:eastAsia="Calibri" w:hAnsi="Calibri"/>
                <w:color w:val="000000"/>
                <w:u w:val="single"/>
              </w:rPr>
            </w:pPr>
            <w:hyperlink r:id="rId35">
              <w:r w:rsidDel="00000000" w:rsidR="00000000" w:rsidRPr="00000000">
                <w:rPr>
                  <w:rFonts w:ascii="Calibri" w:cs="Calibri" w:eastAsia="Calibri" w:hAnsi="Calibri"/>
                  <w:color w:val="000000"/>
                  <w:u w:val="single"/>
                  <w:rtl w:val="0"/>
                </w:rPr>
                <w:t xml:space="preserve">byashimov.1985@mail.ru </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22F">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00993 65017485</w:t>
            </w:r>
          </w:p>
        </w:tc>
      </w:tr>
      <w:tr>
        <w:trPr>
          <w:cantSplit w:val="0"/>
          <w:trHeight w:val="28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230">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P9</w:t>
            </w:r>
          </w:p>
        </w:tc>
        <w:tc>
          <w:tcPr>
            <w:gridSpan w:val="2"/>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231">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KEUK</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233">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Kazakhstan</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234">
            <w:pPr>
              <w:spacing w:after="0" w:line="24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Oxana Bezler</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235">
            <w:pPr>
              <w:spacing w:after="0" w:line="240" w:lineRule="auto"/>
              <w:rPr>
                <w:rFonts w:ascii="Calibri" w:cs="Calibri" w:eastAsia="Calibri" w:hAnsi="Calibri"/>
                <w:color w:val="000000"/>
                <w:u w:val="single"/>
              </w:rPr>
            </w:pPr>
            <w:hyperlink r:id="rId36">
              <w:r w:rsidDel="00000000" w:rsidR="00000000" w:rsidRPr="00000000">
                <w:rPr>
                  <w:rFonts w:ascii="Calibri" w:cs="Calibri" w:eastAsia="Calibri" w:hAnsi="Calibri"/>
                  <w:color w:val="000000"/>
                  <w:u w:val="single"/>
                  <w:rtl w:val="0"/>
                </w:rPr>
                <w:t xml:space="preserve">bezleroxana@mail.ru</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236">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007 7016773576</w:t>
            </w:r>
          </w:p>
        </w:tc>
      </w:tr>
      <w:tr>
        <w:trPr>
          <w:cantSplit w:val="0"/>
          <w:trHeight w:val="28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237">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P10</w:t>
            </w:r>
          </w:p>
        </w:tc>
        <w:tc>
          <w:tcPr>
            <w:gridSpan w:val="2"/>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238">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TUT</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23A">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Tajikistan</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23B">
            <w:pPr>
              <w:spacing w:after="0" w:line="24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Ahror Jafarov </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23C">
            <w:pPr>
              <w:spacing w:after="0" w:line="240" w:lineRule="auto"/>
              <w:rPr>
                <w:rFonts w:ascii="Calibri" w:cs="Calibri" w:eastAsia="Calibri" w:hAnsi="Calibri"/>
                <w:color w:val="000000"/>
                <w:u w:val="single"/>
              </w:rPr>
            </w:pPr>
            <w:hyperlink r:id="rId37">
              <w:r w:rsidDel="00000000" w:rsidR="00000000" w:rsidRPr="00000000">
                <w:rPr>
                  <w:rFonts w:ascii="Calibri" w:cs="Calibri" w:eastAsia="Calibri" w:hAnsi="Calibri"/>
                  <w:color w:val="000000"/>
                  <w:u w:val="single"/>
                  <w:rtl w:val="0"/>
                </w:rPr>
                <w:t xml:space="preserve">ahrorjafarov@gmail.com </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23D">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00992 901223315</w:t>
            </w:r>
          </w:p>
        </w:tc>
      </w:tr>
      <w:tr>
        <w:trPr>
          <w:cantSplit w:val="0"/>
          <w:trHeight w:val="28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23E">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P11</w:t>
            </w:r>
          </w:p>
        </w:tc>
        <w:tc>
          <w:tcPr>
            <w:gridSpan w:val="2"/>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23F">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TSUC</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241">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Tajikistan</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242">
            <w:pPr>
              <w:spacing w:after="0" w:line="24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Zarrina Kadyrova</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243">
            <w:pPr>
              <w:spacing w:after="0" w:line="240" w:lineRule="auto"/>
              <w:rPr>
                <w:rFonts w:ascii="Calibri" w:cs="Calibri" w:eastAsia="Calibri" w:hAnsi="Calibri"/>
                <w:color w:val="000000"/>
                <w:u w:val="single"/>
              </w:rPr>
            </w:pPr>
            <w:hyperlink r:id="rId38">
              <w:r w:rsidDel="00000000" w:rsidR="00000000" w:rsidRPr="00000000">
                <w:rPr>
                  <w:rFonts w:ascii="Calibri" w:cs="Calibri" w:eastAsia="Calibri" w:hAnsi="Calibri"/>
                  <w:color w:val="000000"/>
                  <w:u w:val="single"/>
                  <w:rtl w:val="0"/>
                </w:rPr>
                <w:t xml:space="preserve">zarinkadirova@gmail.com </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244">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00992 372348434 / 00992 935074595</w:t>
            </w:r>
          </w:p>
        </w:tc>
      </w:tr>
      <w:tr>
        <w:trPr>
          <w:cantSplit w:val="0"/>
          <w:trHeight w:val="28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245">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P12</w:t>
            </w:r>
          </w:p>
        </w:tc>
        <w:tc>
          <w:tcPr>
            <w:gridSpan w:val="2"/>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246">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CTAST</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248">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Turkmenistan</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249">
            <w:pPr>
              <w:spacing w:after="0" w:line="24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Ahmed Akmammedov</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24A">
            <w:pPr>
              <w:spacing w:after="0" w:line="240" w:lineRule="auto"/>
              <w:rPr>
                <w:rFonts w:ascii="Calibri" w:cs="Calibri" w:eastAsia="Calibri" w:hAnsi="Calibri"/>
                <w:color w:val="000000"/>
                <w:u w:val="single"/>
              </w:rPr>
            </w:pPr>
            <w:hyperlink r:id="rId39">
              <w:r w:rsidDel="00000000" w:rsidR="00000000" w:rsidRPr="00000000">
                <w:rPr>
                  <w:rFonts w:ascii="Calibri" w:cs="Calibri" w:eastAsia="Calibri" w:hAnsi="Calibri"/>
                  <w:color w:val="000000"/>
                  <w:u w:val="single"/>
                  <w:rtl w:val="0"/>
                </w:rPr>
                <w:t xml:space="preserve">technopark.tkm@gmail.com</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24B">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00993 65560720</w:t>
            </w:r>
          </w:p>
        </w:tc>
      </w:tr>
      <w:tr>
        <w:trPr>
          <w:cantSplit w:val="0"/>
          <w:trHeight w:val="28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24C">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P13</w:t>
            </w:r>
          </w:p>
        </w:tc>
        <w:tc>
          <w:tcPr>
            <w:gridSpan w:val="2"/>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24D">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FANOVAR</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24F">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Tajikistan</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250">
            <w:pPr>
              <w:spacing w:after="0" w:line="24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Muzafar Rahimov</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251">
            <w:pPr>
              <w:spacing w:after="0" w:line="240" w:lineRule="auto"/>
              <w:rPr>
                <w:rFonts w:ascii="Calibri" w:cs="Calibri" w:eastAsia="Calibri" w:hAnsi="Calibri"/>
                <w:color w:val="000000"/>
                <w:u w:val="single"/>
              </w:rPr>
            </w:pPr>
            <w:hyperlink r:id="rId40">
              <w:r w:rsidDel="00000000" w:rsidR="00000000" w:rsidRPr="00000000">
                <w:rPr>
                  <w:rFonts w:ascii="Calibri" w:cs="Calibri" w:eastAsia="Calibri" w:hAnsi="Calibri"/>
                  <w:color w:val="000000"/>
                  <w:u w:val="single"/>
                  <w:rtl w:val="0"/>
                </w:rPr>
                <w:t xml:space="preserve">mrahimov24@gmail.com</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252">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00992 907337888</w:t>
            </w:r>
          </w:p>
        </w:tc>
      </w:tr>
      <w:tr>
        <w:trPr>
          <w:cantSplit w:val="0"/>
          <w:trHeight w:val="28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253">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P14</w:t>
            </w:r>
          </w:p>
        </w:tc>
        <w:tc>
          <w:tcPr>
            <w:gridSpan w:val="2"/>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254">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ECBP</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256">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Kazakhstan</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257">
            <w:pPr>
              <w:spacing w:after="0" w:line="24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Zhanargul Kulmagambetova</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258">
            <w:pPr>
              <w:spacing w:after="0" w:line="240" w:lineRule="auto"/>
              <w:rPr>
                <w:rFonts w:ascii="Calibri" w:cs="Calibri" w:eastAsia="Calibri" w:hAnsi="Calibri"/>
                <w:color w:val="000000"/>
                <w:u w:val="single"/>
              </w:rPr>
            </w:pPr>
            <w:hyperlink r:id="rId41">
              <w:r w:rsidDel="00000000" w:rsidR="00000000" w:rsidRPr="00000000">
                <w:rPr>
                  <w:rFonts w:ascii="Calibri" w:cs="Calibri" w:eastAsia="Calibri" w:hAnsi="Calibri"/>
                  <w:color w:val="000000"/>
                  <w:u w:val="single"/>
                  <w:rtl w:val="0"/>
                </w:rPr>
                <w:t xml:space="preserve">zhanargulkul@gmail.com</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259">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007 7758502466</w:t>
            </w:r>
          </w:p>
        </w:tc>
      </w:tr>
      <w:tr>
        <w:trPr>
          <w:cantSplit w:val="0"/>
          <w:trHeight w:val="285" w:hRule="atLeast"/>
          <w:tblHeader w:val="0"/>
        </w:trPr>
        <w:tc>
          <w:tcPr>
            <w:gridSpan w:val="7"/>
            <w:tcBorders>
              <w:top w:color="cccccc" w:space="0" w:sz="6" w:val="single"/>
              <w:left w:color="cccccc" w:space="0" w:sz="6" w:val="single"/>
              <w:bottom w:color="cccccc" w:space="0" w:sz="6" w:val="single"/>
              <w:right w:color="cccccc" w:space="0" w:sz="6" w:val="single"/>
            </w:tcBorders>
            <w:shd w:fill="44546a" w:val="clear"/>
            <w:tcMar>
              <w:top w:w="0.0" w:type="dxa"/>
              <w:left w:w="45.0" w:type="dxa"/>
              <w:bottom w:w="0.0" w:type="dxa"/>
              <w:right w:w="45.0" w:type="dxa"/>
            </w:tcMar>
            <w:vAlign w:val="bottom"/>
          </w:tcPr>
          <w:p w:rsidR="00000000" w:rsidDel="00000000" w:rsidP="00000000" w:rsidRDefault="00000000" w:rsidRPr="00000000" w14:paraId="0000025A">
            <w:pPr>
              <w:spacing w:after="0"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ffffff"/>
                <w:rtl w:val="0"/>
              </w:rPr>
              <w:t xml:space="preserve">Academic Board (AB)</w:t>
            </w:r>
            <w:r w:rsidDel="00000000" w:rsidR="00000000" w:rsidRPr="00000000">
              <w:rPr>
                <w:rtl w:val="0"/>
              </w:rPr>
            </w:r>
          </w:p>
        </w:tc>
      </w:tr>
      <w:tr>
        <w:trPr>
          <w:cantSplit w:val="0"/>
          <w:trHeight w:val="285" w:hRule="atLeast"/>
          <w:tblHeader w:val="0"/>
        </w:trPr>
        <w:tc>
          <w:tcPr>
            <w:gridSpan w:val="2"/>
            <w:tcBorders>
              <w:top w:color="cccccc" w:space="0" w:sz="6" w:val="single"/>
              <w:left w:color="cccccc" w:space="0" w:sz="6" w:val="single"/>
              <w:bottom w:color="cccccc" w:space="0" w:sz="6" w:val="single"/>
              <w:right w:color="cccccc" w:space="0" w:sz="6" w:val="single"/>
            </w:tcBorders>
            <w:shd w:fill="d6dce4" w:val="clear"/>
            <w:tcMar>
              <w:top w:w="0.0" w:type="dxa"/>
              <w:left w:w="45.0" w:type="dxa"/>
              <w:bottom w:w="0.0" w:type="dxa"/>
              <w:right w:w="45.0" w:type="dxa"/>
            </w:tcMar>
            <w:vAlign w:val="bottom"/>
          </w:tcPr>
          <w:p w:rsidR="00000000" w:rsidDel="00000000" w:rsidP="00000000" w:rsidRDefault="00000000" w:rsidRPr="00000000" w14:paraId="00000261">
            <w:pPr>
              <w:spacing w:after="0"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P#</w:t>
            </w:r>
          </w:p>
        </w:tc>
        <w:tc>
          <w:tcPr>
            <w:tcBorders>
              <w:top w:color="cccccc" w:space="0" w:sz="6" w:val="single"/>
              <w:left w:color="cccccc" w:space="0" w:sz="6" w:val="single"/>
              <w:bottom w:color="cccccc" w:space="0" w:sz="6" w:val="single"/>
              <w:right w:color="cccccc" w:space="0" w:sz="6" w:val="single"/>
            </w:tcBorders>
            <w:shd w:fill="d6dce4" w:val="clear"/>
            <w:tcMar>
              <w:top w:w="0.0" w:type="dxa"/>
              <w:left w:w="45.0" w:type="dxa"/>
              <w:bottom w:w="0.0" w:type="dxa"/>
              <w:right w:w="45.0" w:type="dxa"/>
            </w:tcMar>
            <w:vAlign w:val="bottom"/>
          </w:tcPr>
          <w:p w:rsidR="00000000" w:rsidDel="00000000" w:rsidP="00000000" w:rsidRDefault="00000000" w:rsidRPr="00000000" w14:paraId="00000263">
            <w:pPr>
              <w:spacing w:after="0"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Acronym</w:t>
            </w:r>
          </w:p>
        </w:tc>
        <w:tc>
          <w:tcPr>
            <w:tcBorders>
              <w:top w:color="cccccc" w:space="0" w:sz="6" w:val="single"/>
              <w:left w:color="cccccc" w:space="0" w:sz="6" w:val="single"/>
              <w:bottom w:color="cccccc" w:space="0" w:sz="6" w:val="single"/>
              <w:right w:color="cccccc" w:space="0" w:sz="6" w:val="single"/>
            </w:tcBorders>
            <w:shd w:fill="d6dce4" w:val="clear"/>
            <w:tcMar>
              <w:top w:w="0.0" w:type="dxa"/>
              <w:left w:w="45.0" w:type="dxa"/>
              <w:bottom w:w="0.0" w:type="dxa"/>
              <w:right w:w="45.0" w:type="dxa"/>
            </w:tcMar>
            <w:vAlign w:val="bottom"/>
          </w:tcPr>
          <w:p w:rsidR="00000000" w:rsidDel="00000000" w:rsidP="00000000" w:rsidRDefault="00000000" w:rsidRPr="00000000" w14:paraId="00000264">
            <w:pPr>
              <w:spacing w:after="0"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Country</w:t>
            </w:r>
          </w:p>
        </w:tc>
        <w:tc>
          <w:tcPr>
            <w:tcBorders>
              <w:top w:color="cccccc" w:space="0" w:sz="6" w:val="single"/>
              <w:left w:color="cccccc" w:space="0" w:sz="6" w:val="single"/>
              <w:bottom w:color="cccccc" w:space="0" w:sz="6" w:val="single"/>
              <w:right w:color="cccccc" w:space="0" w:sz="6" w:val="single"/>
            </w:tcBorders>
            <w:shd w:fill="d6dce4" w:val="clear"/>
            <w:tcMar>
              <w:top w:w="0.0" w:type="dxa"/>
              <w:left w:w="45.0" w:type="dxa"/>
              <w:bottom w:w="0.0" w:type="dxa"/>
              <w:right w:w="45.0" w:type="dxa"/>
            </w:tcMar>
            <w:vAlign w:val="bottom"/>
          </w:tcPr>
          <w:p w:rsidR="00000000" w:rsidDel="00000000" w:rsidP="00000000" w:rsidRDefault="00000000" w:rsidRPr="00000000" w14:paraId="00000265">
            <w:pPr>
              <w:spacing w:after="0"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Name</w:t>
            </w:r>
          </w:p>
        </w:tc>
        <w:tc>
          <w:tcPr>
            <w:tcBorders>
              <w:top w:color="cccccc" w:space="0" w:sz="6" w:val="single"/>
              <w:left w:color="cccccc" w:space="0" w:sz="6" w:val="single"/>
              <w:bottom w:color="cccccc" w:space="0" w:sz="6" w:val="single"/>
              <w:right w:color="cccccc" w:space="0" w:sz="6" w:val="single"/>
            </w:tcBorders>
            <w:shd w:fill="d6dce4" w:val="clear"/>
            <w:tcMar>
              <w:top w:w="0.0" w:type="dxa"/>
              <w:left w:w="45.0" w:type="dxa"/>
              <w:bottom w:w="0.0" w:type="dxa"/>
              <w:right w:w="45.0" w:type="dxa"/>
            </w:tcMar>
            <w:vAlign w:val="bottom"/>
          </w:tcPr>
          <w:p w:rsidR="00000000" w:rsidDel="00000000" w:rsidP="00000000" w:rsidRDefault="00000000" w:rsidRPr="00000000" w14:paraId="00000266">
            <w:pPr>
              <w:spacing w:after="0"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Email</w:t>
            </w:r>
          </w:p>
        </w:tc>
        <w:tc>
          <w:tcPr>
            <w:tcBorders>
              <w:top w:color="cccccc" w:space="0" w:sz="6" w:val="single"/>
              <w:left w:color="cccccc" w:space="0" w:sz="6" w:val="single"/>
              <w:bottom w:color="cccccc" w:space="0" w:sz="6" w:val="single"/>
              <w:right w:color="cccccc" w:space="0" w:sz="6" w:val="single"/>
            </w:tcBorders>
            <w:shd w:fill="d6dce4" w:val="clear"/>
            <w:tcMar>
              <w:top w:w="0.0" w:type="dxa"/>
              <w:left w:w="45.0" w:type="dxa"/>
              <w:bottom w:w="0.0" w:type="dxa"/>
              <w:right w:w="45.0" w:type="dxa"/>
            </w:tcMar>
            <w:vAlign w:val="bottom"/>
          </w:tcPr>
          <w:p w:rsidR="00000000" w:rsidDel="00000000" w:rsidP="00000000" w:rsidRDefault="00000000" w:rsidRPr="00000000" w14:paraId="00000267">
            <w:pPr>
              <w:spacing w:after="0"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Telephone</w:t>
            </w:r>
          </w:p>
        </w:tc>
      </w:tr>
      <w:tr>
        <w:trPr>
          <w:cantSplit w:val="0"/>
          <w:trHeight w:val="285" w:hRule="atLeast"/>
          <w:tblHeader w:val="0"/>
        </w:trPr>
        <w:tc>
          <w:tcPr>
            <w:gridSpan w:val="2"/>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268">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P1</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26A">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USC</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26B">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Spain</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26C">
            <w:pPr>
              <w:spacing w:after="0" w:line="24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Manuel Fernández Grela</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26D">
            <w:pPr>
              <w:spacing w:after="0" w:line="240" w:lineRule="auto"/>
              <w:rPr>
                <w:rFonts w:ascii="Calibri" w:cs="Calibri" w:eastAsia="Calibri" w:hAnsi="Calibri"/>
                <w:color w:val="000000"/>
                <w:u w:val="single"/>
              </w:rPr>
            </w:pPr>
            <w:hyperlink r:id="rId42">
              <w:r w:rsidDel="00000000" w:rsidR="00000000" w:rsidRPr="00000000">
                <w:rPr>
                  <w:rFonts w:ascii="Calibri" w:cs="Calibri" w:eastAsia="Calibri" w:hAnsi="Calibri"/>
                  <w:color w:val="000000"/>
                  <w:u w:val="single"/>
                  <w:rtl w:val="0"/>
                </w:rPr>
                <w:t xml:space="preserve">mf.grela@usc.es</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26E">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0034 881811534</w:t>
            </w:r>
          </w:p>
        </w:tc>
      </w:tr>
      <w:tr>
        <w:trPr>
          <w:cantSplit w:val="0"/>
          <w:trHeight w:val="285" w:hRule="atLeast"/>
          <w:tblHeader w:val="0"/>
        </w:trPr>
        <w:tc>
          <w:tcPr>
            <w:gridSpan w:val="2"/>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26F">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P2</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271">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AYeconomics</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272">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Spain</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273">
            <w:pPr>
              <w:spacing w:after="0" w:line="24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Yolanda Pena Boquete</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274">
            <w:pPr>
              <w:spacing w:after="0" w:line="240" w:lineRule="auto"/>
              <w:rPr>
                <w:rFonts w:ascii="Calibri" w:cs="Calibri" w:eastAsia="Calibri" w:hAnsi="Calibri"/>
                <w:color w:val="000000"/>
                <w:u w:val="single"/>
              </w:rPr>
            </w:pPr>
            <w:hyperlink r:id="rId43">
              <w:r w:rsidDel="00000000" w:rsidR="00000000" w:rsidRPr="00000000">
                <w:rPr>
                  <w:rFonts w:ascii="Calibri" w:cs="Calibri" w:eastAsia="Calibri" w:hAnsi="Calibri"/>
                  <w:color w:val="000000"/>
                  <w:u w:val="single"/>
                  <w:rtl w:val="0"/>
                </w:rPr>
                <w:t xml:space="preserve">y.penaboquete@ayeconomics.com</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27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(0034) 981111076 / (0034) 672240547</w:t>
            </w:r>
          </w:p>
        </w:tc>
      </w:tr>
      <w:tr>
        <w:trPr>
          <w:cantSplit w:val="0"/>
          <w:trHeight w:val="285" w:hRule="atLeast"/>
          <w:tblHeader w:val="0"/>
        </w:trPr>
        <w:tc>
          <w:tcPr>
            <w:gridSpan w:val="2"/>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276">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P3</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278">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UL</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279">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Slovenia</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27A">
            <w:pPr>
              <w:spacing w:after="0" w:line="24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Tomaz Cater</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27B">
            <w:pPr>
              <w:spacing w:after="0" w:line="240" w:lineRule="auto"/>
              <w:rPr>
                <w:rFonts w:ascii="Calibri" w:cs="Calibri" w:eastAsia="Calibri" w:hAnsi="Calibri"/>
                <w:color w:val="000000"/>
                <w:u w:val="single"/>
              </w:rPr>
            </w:pPr>
            <w:hyperlink r:id="rId44">
              <w:r w:rsidDel="00000000" w:rsidR="00000000" w:rsidRPr="00000000">
                <w:rPr>
                  <w:rFonts w:ascii="Calibri" w:cs="Calibri" w:eastAsia="Calibri" w:hAnsi="Calibri"/>
                  <w:color w:val="000000"/>
                  <w:u w:val="single"/>
                  <w:rtl w:val="0"/>
                </w:rPr>
                <w:t xml:space="preserve">tomaz.cater@ef.uni-lj.si</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27C">
            <w:pPr>
              <w:spacing w:after="0" w:line="240" w:lineRule="auto"/>
              <w:rPr>
                <w:rFonts w:ascii="Calibri" w:cs="Calibri" w:eastAsia="Calibri" w:hAnsi="Calibri"/>
                <w:color w:val="000000"/>
                <w:u w:val="single"/>
              </w:rPr>
            </w:pPr>
            <w:r w:rsidDel="00000000" w:rsidR="00000000" w:rsidRPr="00000000">
              <w:rPr>
                <w:rtl w:val="0"/>
              </w:rPr>
            </w:r>
          </w:p>
        </w:tc>
      </w:tr>
      <w:tr>
        <w:trPr>
          <w:cantSplit w:val="0"/>
          <w:trHeight w:val="285" w:hRule="atLeast"/>
          <w:tblHeader w:val="0"/>
        </w:trPr>
        <w:tc>
          <w:tcPr>
            <w:gridSpan w:val="2"/>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27D">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P4</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27F">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UNINA</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280">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Italy</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281">
            <w:pPr>
              <w:spacing w:after="0" w:line="24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Gerardo Carpentieri</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282">
            <w:pPr>
              <w:spacing w:after="0" w:line="240" w:lineRule="auto"/>
              <w:rPr>
                <w:rFonts w:ascii="Calibri" w:cs="Calibri" w:eastAsia="Calibri" w:hAnsi="Calibri"/>
                <w:color w:val="000000"/>
                <w:u w:val="single"/>
              </w:rPr>
            </w:pPr>
            <w:hyperlink r:id="rId45">
              <w:r w:rsidDel="00000000" w:rsidR="00000000" w:rsidRPr="00000000">
                <w:rPr>
                  <w:rFonts w:ascii="Calibri" w:cs="Calibri" w:eastAsia="Calibri" w:hAnsi="Calibri"/>
                  <w:color w:val="000000"/>
                  <w:u w:val="single"/>
                  <w:rtl w:val="0"/>
                </w:rPr>
                <w:t xml:space="preserve">gerardo.carpentieri@unina.it</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283">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0039 33452428562</w:t>
            </w:r>
          </w:p>
        </w:tc>
      </w:tr>
      <w:tr>
        <w:trPr>
          <w:cantSplit w:val="0"/>
          <w:trHeight w:val="285" w:hRule="atLeast"/>
          <w:tblHeader w:val="0"/>
        </w:trPr>
        <w:tc>
          <w:tcPr>
            <w:gridSpan w:val="2"/>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284">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P5</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286">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EKTSU</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287">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Kazakhstan</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288">
            <w:pPr>
              <w:spacing w:after="0" w:line="24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Elvira Madiyarova</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289">
            <w:pPr>
              <w:spacing w:after="0" w:line="240" w:lineRule="auto"/>
              <w:rPr>
                <w:rFonts w:ascii="Calibri" w:cs="Calibri" w:eastAsia="Calibri" w:hAnsi="Calibri"/>
                <w:color w:val="000000"/>
                <w:u w:val="single"/>
              </w:rPr>
            </w:pPr>
            <w:hyperlink r:id="rId46">
              <w:r w:rsidDel="00000000" w:rsidR="00000000" w:rsidRPr="00000000">
                <w:rPr>
                  <w:rFonts w:ascii="Calibri" w:cs="Calibri" w:eastAsia="Calibri" w:hAnsi="Calibri"/>
                  <w:color w:val="000000"/>
                  <w:u w:val="single"/>
                  <w:rtl w:val="0"/>
                </w:rPr>
                <w:t xml:space="preserve">emadiyarova@mail.ru</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28A">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007 7762800004</w:t>
            </w:r>
          </w:p>
        </w:tc>
      </w:tr>
      <w:tr>
        <w:trPr>
          <w:cantSplit w:val="0"/>
          <w:trHeight w:val="285" w:hRule="atLeast"/>
          <w:tblHeader w:val="0"/>
        </w:trPr>
        <w:tc>
          <w:tcPr>
            <w:gridSpan w:val="2"/>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28B">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P6</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28D">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AST</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28E">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Turkmenistan</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28F">
            <w:pPr>
              <w:spacing w:after="0" w:line="24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Charyyar Amansahedov</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290">
            <w:pPr>
              <w:spacing w:after="0" w:line="240" w:lineRule="auto"/>
              <w:rPr>
                <w:rFonts w:ascii="Calibri" w:cs="Calibri" w:eastAsia="Calibri" w:hAnsi="Calibri"/>
                <w:color w:val="000000"/>
                <w:u w:val="single"/>
              </w:rPr>
            </w:pPr>
            <w:hyperlink r:id="rId47">
              <w:r w:rsidDel="00000000" w:rsidR="00000000" w:rsidRPr="00000000">
                <w:rPr>
                  <w:rFonts w:ascii="Calibri" w:cs="Calibri" w:eastAsia="Calibri" w:hAnsi="Calibri"/>
                  <w:color w:val="000000"/>
                  <w:u w:val="single"/>
                  <w:rtl w:val="0"/>
                </w:rPr>
                <w:t xml:space="preserve">amansakhatov@yandex.ru </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291">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00993 12943091</w:t>
            </w:r>
          </w:p>
        </w:tc>
      </w:tr>
      <w:tr>
        <w:trPr>
          <w:cantSplit w:val="0"/>
          <w:trHeight w:val="285" w:hRule="atLeast"/>
          <w:tblHeader w:val="0"/>
        </w:trPr>
        <w:tc>
          <w:tcPr>
            <w:gridSpan w:val="2"/>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292">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P7</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294">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TSIEM</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295">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Turkmenistan</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296">
            <w:pPr>
              <w:spacing w:after="0" w:line="24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Nurmammet Altyyev</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297">
            <w:pPr>
              <w:spacing w:after="0" w:line="240" w:lineRule="auto"/>
              <w:rPr>
                <w:rFonts w:ascii="Calibri" w:cs="Calibri" w:eastAsia="Calibri" w:hAnsi="Calibri"/>
                <w:color w:val="000000"/>
                <w:u w:val="single"/>
              </w:rPr>
            </w:pPr>
            <w:hyperlink r:id="rId48">
              <w:r w:rsidDel="00000000" w:rsidR="00000000" w:rsidRPr="00000000">
                <w:rPr>
                  <w:rFonts w:ascii="Calibri" w:cs="Calibri" w:eastAsia="Calibri" w:hAnsi="Calibri"/>
                  <w:color w:val="000000"/>
                  <w:u w:val="single"/>
                  <w:rtl w:val="0"/>
                </w:rPr>
                <w:t xml:space="preserve">serdarow90@mail.ru </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298">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00993 65558179</w:t>
            </w:r>
          </w:p>
        </w:tc>
      </w:tr>
      <w:tr>
        <w:trPr>
          <w:cantSplit w:val="0"/>
          <w:trHeight w:val="285" w:hRule="atLeast"/>
          <w:tblHeader w:val="0"/>
        </w:trPr>
        <w:tc>
          <w:tcPr>
            <w:gridSpan w:val="2"/>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299">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P8</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29B">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TSIF</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29C">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Turkmenistan</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29D">
            <w:pPr>
              <w:spacing w:after="0" w:line="24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Nuryagdy Aynazarov</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29E">
            <w:pPr>
              <w:spacing w:after="0" w:line="240" w:lineRule="auto"/>
              <w:rPr>
                <w:rFonts w:ascii="Calibri" w:cs="Calibri" w:eastAsia="Calibri" w:hAnsi="Calibri"/>
                <w:color w:val="000000"/>
                <w:u w:val="single"/>
              </w:rPr>
            </w:pPr>
            <w:hyperlink r:id="rId49">
              <w:r w:rsidDel="00000000" w:rsidR="00000000" w:rsidRPr="00000000">
                <w:rPr>
                  <w:rFonts w:ascii="Calibri" w:cs="Calibri" w:eastAsia="Calibri" w:hAnsi="Calibri"/>
                  <w:color w:val="000000"/>
                  <w:u w:val="single"/>
                  <w:rtl w:val="0"/>
                </w:rPr>
                <w:t xml:space="preserve">naynazarow@yandex.ru </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29F">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00993 65623735</w:t>
            </w:r>
          </w:p>
        </w:tc>
      </w:tr>
      <w:tr>
        <w:trPr>
          <w:cantSplit w:val="0"/>
          <w:trHeight w:val="285" w:hRule="atLeast"/>
          <w:tblHeader w:val="0"/>
        </w:trPr>
        <w:tc>
          <w:tcPr>
            <w:gridSpan w:val="2"/>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2A0">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P9</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2A2">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KEUK</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2A3">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Kazakhstan</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2A4">
            <w:pPr>
              <w:spacing w:after="0" w:line="24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Ainura Omarova</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2A5">
            <w:pPr>
              <w:spacing w:after="0" w:line="240" w:lineRule="auto"/>
              <w:rPr>
                <w:rFonts w:ascii="Calibri" w:cs="Calibri" w:eastAsia="Calibri" w:hAnsi="Calibri"/>
                <w:color w:val="000000"/>
                <w:u w:val="single"/>
              </w:rPr>
            </w:pPr>
            <w:hyperlink r:id="rId50">
              <w:r w:rsidDel="00000000" w:rsidR="00000000" w:rsidRPr="00000000">
                <w:rPr>
                  <w:rFonts w:ascii="Calibri" w:cs="Calibri" w:eastAsia="Calibri" w:hAnsi="Calibri"/>
                  <w:color w:val="000000"/>
                  <w:u w:val="single"/>
                  <w:rtl w:val="0"/>
                </w:rPr>
                <w:t xml:space="preserve">ainuraphd@mail.ru</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2A6">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007 7781088696</w:t>
            </w:r>
          </w:p>
        </w:tc>
      </w:tr>
      <w:tr>
        <w:trPr>
          <w:cantSplit w:val="0"/>
          <w:trHeight w:val="285" w:hRule="atLeast"/>
          <w:tblHeader w:val="0"/>
        </w:trPr>
        <w:tc>
          <w:tcPr>
            <w:gridSpan w:val="2"/>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2A7">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P10</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2A9">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TUT</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2AA">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Tajikistan</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2AB">
            <w:pPr>
              <w:spacing w:after="0" w:line="24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Abdurasul Sattorov </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2AC">
            <w:pPr>
              <w:spacing w:after="0" w:line="240" w:lineRule="auto"/>
              <w:rPr>
                <w:rFonts w:ascii="Calibri" w:cs="Calibri" w:eastAsia="Calibri" w:hAnsi="Calibri"/>
                <w:color w:val="000000"/>
                <w:u w:val="single"/>
              </w:rPr>
            </w:pPr>
            <w:hyperlink r:id="rId51">
              <w:r w:rsidDel="00000000" w:rsidR="00000000" w:rsidRPr="00000000">
                <w:rPr>
                  <w:rFonts w:ascii="Calibri" w:cs="Calibri" w:eastAsia="Calibri" w:hAnsi="Calibri"/>
                  <w:color w:val="000000"/>
                  <w:u w:val="single"/>
                  <w:rtl w:val="0"/>
                </w:rPr>
                <w:t xml:space="preserve">s_rasul3131@mail.ru </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2AD">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00992 918133131</w:t>
            </w:r>
          </w:p>
        </w:tc>
      </w:tr>
      <w:tr>
        <w:trPr>
          <w:cantSplit w:val="0"/>
          <w:trHeight w:val="285" w:hRule="atLeast"/>
          <w:tblHeader w:val="0"/>
        </w:trPr>
        <w:tc>
          <w:tcPr>
            <w:gridSpan w:val="2"/>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2AE">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P11</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2B0">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TSUC</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2B1">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Tajikistan</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2B2">
            <w:pPr>
              <w:spacing w:after="0" w:line="24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Mubinzhon Abduvaliev</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2B3">
            <w:pPr>
              <w:spacing w:after="0" w:line="240" w:lineRule="auto"/>
              <w:rPr>
                <w:rFonts w:ascii="Calibri" w:cs="Calibri" w:eastAsia="Calibri" w:hAnsi="Calibri"/>
                <w:color w:val="000000"/>
                <w:u w:val="single"/>
              </w:rPr>
            </w:pPr>
            <w:hyperlink r:id="rId52">
              <w:r w:rsidDel="00000000" w:rsidR="00000000" w:rsidRPr="00000000">
                <w:rPr>
                  <w:rFonts w:ascii="Calibri" w:cs="Calibri" w:eastAsia="Calibri" w:hAnsi="Calibri"/>
                  <w:color w:val="000000"/>
                  <w:u w:val="single"/>
                  <w:rtl w:val="0"/>
                </w:rPr>
                <w:t xml:space="preserve">mubin104@gmail.com</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2B4">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00992 372348434 / 00992 938360700</w:t>
            </w:r>
          </w:p>
        </w:tc>
      </w:tr>
      <w:tr>
        <w:trPr>
          <w:cantSplit w:val="0"/>
          <w:trHeight w:val="285" w:hRule="atLeast"/>
          <w:tblHeader w:val="0"/>
        </w:trPr>
        <w:tc>
          <w:tcPr>
            <w:gridSpan w:val="2"/>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2B5">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P12</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2B7">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CTAST</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2B8">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Turkmenistan</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2B9">
            <w:pPr>
              <w:spacing w:after="0" w:line="24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Durdy Atayev</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2BA">
            <w:pPr>
              <w:spacing w:after="0" w:line="240" w:lineRule="auto"/>
              <w:rPr>
                <w:rFonts w:ascii="Calibri" w:cs="Calibri" w:eastAsia="Calibri" w:hAnsi="Calibri"/>
                <w:color w:val="000000"/>
                <w:u w:val="single"/>
              </w:rPr>
            </w:pPr>
            <w:hyperlink r:id="rId53">
              <w:r w:rsidDel="00000000" w:rsidR="00000000" w:rsidRPr="00000000">
                <w:rPr>
                  <w:rFonts w:ascii="Calibri" w:cs="Calibri" w:eastAsia="Calibri" w:hAnsi="Calibri"/>
                  <w:color w:val="000000"/>
                  <w:u w:val="single"/>
                  <w:rtl w:val="0"/>
                </w:rPr>
                <w:t xml:space="preserve">technopark.tkm@gmail.com</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2BB">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00993 65570084</w:t>
            </w:r>
          </w:p>
        </w:tc>
      </w:tr>
      <w:tr>
        <w:trPr>
          <w:cantSplit w:val="0"/>
          <w:trHeight w:val="285" w:hRule="atLeast"/>
          <w:tblHeader w:val="0"/>
        </w:trPr>
        <w:tc>
          <w:tcPr>
            <w:gridSpan w:val="2"/>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2BC">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P13</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2BE">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FANOVAR</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2BF">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Tajikistan</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2C0">
            <w:pPr>
              <w:spacing w:after="0" w:line="240" w:lineRule="auto"/>
              <w:jc w:val="center"/>
              <w:rPr>
                <w:rFonts w:ascii="Calibri" w:cs="Calibri" w:eastAsia="Calibri" w:hAnsi="Calibri"/>
                <w:color w:val="00000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2C1">
            <w:pPr>
              <w:spacing w:after="0" w:line="240" w:lineRule="auto"/>
              <w:rPr>
                <w:rFonts w:ascii="Calibri" w:cs="Calibri" w:eastAsia="Calibri" w:hAnsi="Calibri"/>
                <w:color w:val="000000"/>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2C2">
            <w:pPr>
              <w:spacing w:after="0" w:line="240" w:lineRule="auto"/>
              <w:rPr>
                <w:rFonts w:ascii="Calibri" w:cs="Calibri" w:eastAsia="Calibri" w:hAnsi="Calibri"/>
                <w:color w:val="000000"/>
                <w:sz w:val="20"/>
                <w:szCs w:val="20"/>
              </w:rPr>
            </w:pPr>
            <w:r w:rsidDel="00000000" w:rsidR="00000000" w:rsidRPr="00000000">
              <w:rPr>
                <w:rtl w:val="0"/>
              </w:rPr>
            </w:r>
          </w:p>
        </w:tc>
      </w:tr>
      <w:tr>
        <w:trPr>
          <w:cantSplit w:val="0"/>
          <w:trHeight w:val="285" w:hRule="atLeast"/>
          <w:tblHeader w:val="0"/>
        </w:trPr>
        <w:tc>
          <w:tcPr>
            <w:gridSpan w:val="2"/>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2C3">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P14</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2C5">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ECBP</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2C6">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Kazakhstan</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2C7">
            <w:pPr>
              <w:spacing w:after="0" w:line="240" w:lineRule="auto"/>
              <w:jc w:val="center"/>
              <w:rPr>
                <w:rFonts w:ascii="Calibri" w:cs="Calibri" w:eastAsia="Calibri" w:hAnsi="Calibri"/>
                <w:color w:val="00000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2C8">
            <w:pPr>
              <w:spacing w:after="0" w:line="240" w:lineRule="auto"/>
              <w:rPr>
                <w:rFonts w:ascii="Calibri" w:cs="Calibri" w:eastAsia="Calibri" w:hAnsi="Calibri"/>
                <w:color w:val="000000"/>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2C9">
            <w:pPr>
              <w:spacing w:after="0" w:line="240" w:lineRule="auto"/>
              <w:rPr>
                <w:rFonts w:ascii="Calibri" w:cs="Calibri" w:eastAsia="Calibri" w:hAnsi="Calibri"/>
                <w:color w:val="000000"/>
                <w:sz w:val="20"/>
                <w:szCs w:val="20"/>
              </w:rPr>
            </w:pPr>
            <w:r w:rsidDel="00000000" w:rsidR="00000000" w:rsidRPr="00000000">
              <w:rPr>
                <w:rtl w:val="0"/>
              </w:rPr>
            </w:r>
          </w:p>
        </w:tc>
      </w:tr>
      <w:tr>
        <w:trPr>
          <w:cantSplit w:val="0"/>
          <w:trHeight w:val="285" w:hRule="atLeast"/>
          <w:tblHeader w:val="0"/>
        </w:trPr>
        <w:tc>
          <w:tcPr>
            <w:gridSpan w:val="7"/>
            <w:tcBorders>
              <w:top w:color="cccccc" w:space="0" w:sz="6" w:val="single"/>
              <w:left w:color="cccccc" w:space="0" w:sz="6" w:val="single"/>
              <w:bottom w:color="cccccc" w:space="0" w:sz="6" w:val="single"/>
              <w:right w:color="cccccc" w:space="0" w:sz="6" w:val="single"/>
            </w:tcBorders>
            <w:shd w:fill="44546a" w:val="clear"/>
            <w:tcMar>
              <w:top w:w="0.0" w:type="dxa"/>
              <w:left w:w="45.0" w:type="dxa"/>
              <w:bottom w:w="0.0" w:type="dxa"/>
              <w:right w:w="45.0" w:type="dxa"/>
            </w:tcMar>
            <w:vAlign w:val="bottom"/>
          </w:tcPr>
          <w:p w:rsidR="00000000" w:rsidDel="00000000" w:rsidP="00000000" w:rsidRDefault="00000000" w:rsidRPr="00000000" w14:paraId="000002CA">
            <w:pPr>
              <w:spacing w:after="0"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ffffff"/>
                <w:rtl w:val="0"/>
              </w:rPr>
              <w:t xml:space="preserve">Dissemination Board (DB)</w:t>
            </w:r>
            <w:r w:rsidDel="00000000" w:rsidR="00000000" w:rsidRPr="00000000">
              <w:rPr>
                <w:rtl w:val="0"/>
              </w:rPr>
            </w:r>
          </w:p>
        </w:tc>
      </w:tr>
      <w:tr>
        <w:trPr>
          <w:cantSplit w:val="0"/>
          <w:trHeight w:val="285" w:hRule="atLeast"/>
          <w:tblHeader w:val="0"/>
        </w:trPr>
        <w:tc>
          <w:tcPr>
            <w:gridSpan w:val="2"/>
            <w:tcBorders>
              <w:top w:color="cccccc" w:space="0" w:sz="6" w:val="single"/>
              <w:left w:color="cccccc" w:space="0" w:sz="6" w:val="single"/>
              <w:bottom w:color="cccccc" w:space="0" w:sz="6" w:val="single"/>
              <w:right w:color="cccccc" w:space="0" w:sz="6" w:val="single"/>
            </w:tcBorders>
            <w:shd w:fill="d6dce4" w:val="clear"/>
            <w:tcMar>
              <w:top w:w="0.0" w:type="dxa"/>
              <w:left w:w="45.0" w:type="dxa"/>
              <w:bottom w:w="0.0" w:type="dxa"/>
              <w:right w:w="45.0" w:type="dxa"/>
            </w:tcMar>
            <w:vAlign w:val="bottom"/>
          </w:tcPr>
          <w:p w:rsidR="00000000" w:rsidDel="00000000" w:rsidP="00000000" w:rsidRDefault="00000000" w:rsidRPr="00000000" w14:paraId="000002D1">
            <w:pPr>
              <w:spacing w:after="0"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P#</w:t>
            </w:r>
          </w:p>
        </w:tc>
        <w:tc>
          <w:tcPr>
            <w:tcBorders>
              <w:top w:color="cccccc" w:space="0" w:sz="6" w:val="single"/>
              <w:left w:color="cccccc" w:space="0" w:sz="6" w:val="single"/>
              <w:bottom w:color="cccccc" w:space="0" w:sz="6" w:val="single"/>
              <w:right w:color="cccccc" w:space="0" w:sz="6" w:val="single"/>
            </w:tcBorders>
            <w:shd w:fill="d6dce4" w:val="clear"/>
            <w:tcMar>
              <w:top w:w="0.0" w:type="dxa"/>
              <w:left w:w="45.0" w:type="dxa"/>
              <w:bottom w:w="0.0" w:type="dxa"/>
              <w:right w:w="45.0" w:type="dxa"/>
            </w:tcMar>
            <w:vAlign w:val="bottom"/>
          </w:tcPr>
          <w:p w:rsidR="00000000" w:rsidDel="00000000" w:rsidP="00000000" w:rsidRDefault="00000000" w:rsidRPr="00000000" w14:paraId="000002D3">
            <w:pPr>
              <w:spacing w:after="0"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Acronym</w:t>
            </w:r>
          </w:p>
        </w:tc>
        <w:tc>
          <w:tcPr>
            <w:tcBorders>
              <w:top w:color="cccccc" w:space="0" w:sz="6" w:val="single"/>
              <w:left w:color="cccccc" w:space="0" w:sz="6" w:val="single"/>
              <w:bottom w:color="cccccc" w:space="0" w:sz="6" w:val="single"/>
              <w:right w:color="cccccc" w:space="0" w:sz="6" w:val="single"/>
            </w:tcBorders>
            <w:shd w:fill="d6dce4" w:val="clear"/>
            <w:tcMar>
              <w:top w:w="0.0" w:type="dxa"/>
              <w:left w:w="45.0" w:type="dxa"/>
              <w:bottom w:w="0.0" w:type="dxa"/>
              <w:right w:w="45.0" w:type="dxa"/>
            </w:tcMar>
            <w:vAlign w:val="bottom"/>
          </w:tcPr>
          <w:p w:rsidR="00000000" w:rsidDel="00000000" w:rsidP="00000000" w:rsidRDefault="00000000" w:rsidRPr="00000000" w14:paraId="000002D4">
            <w:pPr>
              <w:spacing w:after="0"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Country</w:t>
            </w:r>
          </w:p>
        </w:tc>
        <w:tc>
          <w:tcPr>
            <w:tcBorders>
              <w:top w:color="cccccc" w:space="0" w:sz="6" w:val="single"/>
              <w:left w:color="cccccc" w:space="0" w:sz="6" w:val="single"/>
              <w:bottom w:color="cccccc" w:space="0" w:sz="6" w:val="single"/>
              <w:right w:color="cccccc" w:space="0" w:sz="6" w:val="single"/>
            </w:tcBorders>
            <w:shd w:fill="d6dce4" w:val="clear"/>
            <w:tcMar>
              <w:top w:w="0.0" w:type="dxa"/>
              <w:left w:w="45.0" w:type="dxa"/>
              <w:bottom w:w="0.0" w:type="dxa"/>
              <w:right w:w="45.0" w:type="dxa"/>
            </w:tcMar>
            <w:vAlign w:val="bottom"/>
          </w:tcPr>
          <w:p w:rsidR="00000000" w:rsidDel="00000000" w:rsidP="00000000" w:rsidRDefault="00000000" w:rsidRPr="00000000" w14:paraId="000002D5">
            <w:pPr>
              <w:spacing w:after="0"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Name</w:t>
            </w:r>
          </w:p>
        </w:tc>
        <w:tc>
          <w:tcPr>
            <w:tcBorders>
              <w:top w:color="cccccc" w:space="0" w:sz="6" w:val="single"/>
              <w:left w:color="cccccc" w:space="0" w:sz="6" w:val="single"/>
              <w:bottom w:color="cccccc" w:space="0" w:sz="6" w:val="single"/>
              <w:right w:color="cccccc" w:space="0" w:sz="6" w:val="single"/>
            </w:tcBorders>
            <w:shd w:fill="d6dce4" w:val="clear"/>
            <w:tcMar>
              <w:top w:w="0.0" w:type="dxa"/>
              <w:left w:w="45.0" w:type="dxa"/>
              <w:bottom w:w="0.0" w:type="dxa"/>
              <w:right w:w="45.0" w:type="dxa"/>
            </w:tcMar>
            <w:vAlign w:val="bottom"/>
          </w:tcPr>
          <w:p w:rsidR="00000000" w:rsidDel="00000000" w:rsidP="00000000" w:rsidRDefault="00000000" w:rsidRPr="00000000" w14:paraId="000002D6">
            <w:pPr>
              <w:spacing w:after="0"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Email</w:t>
            </w:r>
          </w:p>
        </w:tc>
        <w:tc>
          <w:tcPr>
            <w:tcBorders>
              <w:top w:color="cccccc" w:space="0" w:sz="6" w:val="single"/>
              <w:left w:color="cccccc" w:space="0" w:sz="6" w:val="single"/>
              <w:bottom w:color="cccccc" w:space="0" w:sz="6" w:val="single"/>
              <w:right w:color="cccccc" w:space="0" w:sz="6" w:val="single"/>
            </w:tcBorders>
            <w:shd w:fill="d6dce4" w:val="clear"/>
            <w:tcMar>
              <w:top w:w="0.0" w:type="dxa"/>
              <w:left w:w="45.0" w:type="dxa"/>
              <w:bottom w:w="0.0" w:type="dxa"/>
              <w:right w:w="45.0" w:type="dxa"/>
            </w:tcMar>
            <w:vAlign w:val="bottom"/>
          </w:tcPr>
          <w:p w:rsidR="00000000" w:rsidDel="00000000" w:rsidP="00000000" w:rsidRDefault="00000000" w:rsidRPr="00000000" w14:paraId="000002D7">
            <w:pPr>
              <w:spacing w:after="0"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Telephone</w:t>
            </w:r>
          </w:p>
        </w:tc>
      </w:tr>
      <w:tr>
        <w:trPr>
          <w:cantSplit w:val="0"/>
          <w:trHeight w:val="285" w:hRule="atLeast"/>
          <w:tblHeader w:val="0"/>
        </w:trPr>
        <w:tc>
          <w:tcPr>
            <w:gridSpan w:val="2"/>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2D8">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P1</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2DA">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USC</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2DB">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Spain</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2DC">
            <w:pPr>
              <w:spacing w:after="0" w:line="24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Lucía Barreiro Valladares</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2DD">
            <w:pPr>
              <w:spacing w:after="0" w:line="240" w:lineRule="auto"/>
              <w:rPr>
                <w:rFonts w:ascii="Calibri" w:cs="Calibri" w:eastAsia="Calibri" w:hAnsi="Calibri"/>
                <w:color w:val="000000"/>
                <w:u w:val="single"/>
              </w:rPr>
            </w:pPr>
            <w:hyperlink r:id="rId54">
              <w:r w:rsidDel="00000000" w:rsidR="00000000" w:rsidRPr="00000000">
                <w:rPr>
                  <w:rFonts w:ascii="Calibri" w:cs="Calibri" w:eastAsia="Calibri" w:hAnsi="Calibri"/>
                  <w:color w:val="000000"/>
                  <w:u w:val="single"/>
                  <w:rtl w:val="0"/>
                </w:rPr>
                <w:t xml:space="preserve">international.pr@usc.es</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2DE">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0034 881811139</w:t>
            </w:r>
          </w:p>
        </w:tc>
      </w:tr>
      <w:tr>
        <w:trPr>
          <w:cantSplit w:val="0"/>
          <w:trHeight w:val="285" w:hRule="atLeast"/>
          <w:tblHeader w:val="0"/>
        </w:trPr>
        <w:tc>
          <w:tcPr>
            <w:gridSpan w:val="2"/>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2DF">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P2</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2E1">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AYeconomics</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2E2">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Spain</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2E3">
            <w:pPr>
              <w:spacing w:after="0" w:line="24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Iria Dios Murcia</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2E4">
            <w:pPr>
              <w:spacing w:after="0" w:line="240" w:lineRule="auto"/>
              <w:rPr>
                <w:rFonts w:ascii="Calibri" w:cs="Calibri" w:eastAsia="Calibri" w:hAnsi="Calibri"/>
                <w:color w:val="000000"/>
                <w:u w:val="single"/>
              </w:rPr>
            </w:pPr>
            <w:hyperlink r:id="rId55">
              <w:r w:rsidDel="00000000" w:rsidR="00000000" w:rsidRPr="00000000">
                <w:rPr>
                  <w:rFonts w:ascii="Calibri" w:cs="Calibri" w:eastAsia="Calibri" w:hAnsi="Calibri"/>
                  <w:color w:val="000000"/>
                  <w:u w:val="single"/>
                  <w:rtl w:val="0"/>
                </w:rPr>
                <w:t xml:space="preserve">iriadiosm@ayeconomics.com</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2E5">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0034 672240547</w:t>
            </w:r>
          </w:p>
        </w:tc>
      </w:tr>
      <w:tr>
        <w:trPr>
          <w:cantSplit w:val="0"/>
          <w:trHeight w:val="285" w:hRule="atLeast"/>
          <w:tblHeader w:val="0"/>
        </w:trPr>
        <w:tc>
          <w:tcPr>
            <w:gridSpan w:val="2"/>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2E6">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P3</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2E8">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UL</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2E9">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Slovenia</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2EA">
            <w:pPr>
              <w:spacing w:after="0" w:line="24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Klavdija Besednjak</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2EB">
            <w:pPr>
              <w:spacing w:after="0" w:line="240" w:lineRule="auto"/>
              <w:rPr>
                <w:rFonts w:ascii="Calibri" w:cs="Calibri" w:eastAsia="Calibri" w:hAnsi="Calibri"/>
                <w:color w:val="00000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2EC">
            <w:pPr>
              <w:spacing w:after="0" w:line="240" w:lineRule="auto"/>
              <w:rPr>
                <w:rFonts w:ascii="Calibri" w:cs="Calibri" w:eastAsia="Calibri" w:hAnsi="Calibri"/>
                <w:color w:val="000000"/>
                <w:sz w:val="20"/>
                <w:szCs w:val="20"/>
              </w:rPr>
            </w:pPr>
            <w:r w:rsidDel="00000000" w:rsidR="00000000" w:rsidRPr="00000000">
              <w:rPr>
                <w:rtl w:val="0"/>
              </w:rPr>
            </w:r>
          </w:p>
        </w:tc>
      </w:tr>
      <w:tr>
        <w:trPr>
          <w:cantSplit w:val="0"/>
          <w:trHeight w:val="285" w:hRule="atLeast"/>
          <w:tblHeader w:val="0"/>
        </w:trPr>
        <w:tc>
          <w:tcPr>
            <w:gridSpan w:val="2"/>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2ED">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P4</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2EF">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UNINA</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2F0">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Italy</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2F1">
            <w:pPr>
              <w:spacing w:after="0" w:line="24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Federica Gaglione and Carmen Guida</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2F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federica.gaglione@unina.it; carmen.guida@unina.it</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2F3">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0039 26228986</w:t>
            </w:r>
          </w:p>
        </w:tc>
      </w:tr>
      <w:tr>
        <w:trPr>
          <w:cantSplit w:val="0"/>
          <w:trHeight w:val="285" w:hRule="atLeast"/>
          <w:tblHeader w:val="0"/>
        </w:trPr>
        <w:tc>
          <w:tcPr>
            <w:gridSpan w:val="2"/>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2F4">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P5</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2F6">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EKTSU</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2F7">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Kazakhstan</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2F8">
            <w:pPr>
              <w:spacing w:after="0" w:line="24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Madina Yussubaliyeva</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2F9">
            <w:pPr>
              <w:spacing w:after="0" w:line="240" w:lineRule="auto"/>
              <w:rPr>
                <w:rFonts w:ascii="Calibri" w:cs="Calibri" w:eastAsia="Calibri" w:hAnsi="Calibri"/>
                <w:color w:val="000000"/>
                <w:u w:val="single"/>
              </w:rPr>
            </w:pPr>
            <w:hyperlink r:id="rId56">
              <w:r w:rsidDel="00000000" w:rsidR="00000000" w:rsidRPr="00000000">
                <w:rPr>
                  <w:rFonts w:ascii="Calibri" w:cs="Calibri" w:eastAsia="Calibri" w:hAnsi="Calibri"/>
                  <w:color w:val="000000"/>
                  <w:u w:val="single"/>
                  <w:rtl w:val="0"/>
                </w:rPr>
                <w:t xml:space="preserve">yumadina@mail.ru</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2FA">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007 7772645150</w:t>
            </w:r>
          </w:p>
        </w:tc>
      </w:tr>
      <w:tr>
        <w:trPr>
          <w:cantSplit w:val="0"/>
          <w:trHeight w:val="285" w:hRule="atLeast"/>
          <w:tblHeader w:val="0"/>
        </w:trPr>
        <w:tc>
          <w:tcPr>
            <w:gridSpan w:val="2"/>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2FB">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P6</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2FD">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AST</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2FE">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Turkmenistan</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2FF">
            <w:pPr>
              <w:spacing w:after="0" w:line="24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Rustam Gadzhiyev</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00">
            <w:pPr>
              <w:spacing w:after="0" w:line="240" w:lineRule="auto"/>
              <w:rPr>
                <w:rFonts w:ascii="Calibri" w:cs="Calibri" w:eastAsia="Calibri" w:hAnsi="Calibri"/>
                <w:color w:val="000000"/>
                <w:u w:val="single"/>
              </w:rPr>
            </w:pPr>
            <w:hyperlink r:id="rId57">
              <w:r w:rsidDel="00000000" w:rsidR="00000000" w:rsidRPr="00000000">
                <w:rPr>
                  <w:rFonts w:ascii="Calibri" w:cs="Calibri" w:eastAsia="Calibri" w:hAnsi="Calibri"/>
                  <w:color w:val="000000"/>
                  <w:u w:val="single"/>
                  <w:rtl w:val="0"/>
                </w:rPr>
                <w:t xml:space="preserve">rustamtme@gmail.com</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01">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99365560720</w:t>
            </w:r>
          </w:p>
        </w:tc>
      </w:tr>
      <w:tr>
        <w:trPr>
          <w:cantSplit w:val="0"/>
          <w:trHeight w:val="285" w:hRule="atLeast"/>
          <w:tblHeader w:val="0"/>
        </w:trPr>
        <w:tc>
          <w:tcPr>
            <w:gridSpan w:val="2"/>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302">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P7</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304">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TSIEM</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305">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Turkmenistan</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06">
            <w:pPr>
              <w:spacing w:after="0" w:line="24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Charymuhammet Shallyyev</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07">
            <w:pPr>
              <w:spacing w:after="0" w:line="240" w:lineRule="auto"/>
              <w:rPr>
                <w:rFonts w:ascii="Calibri" w:cs="Calibri" w:eastAsia="Calibri" w:hAnsi="Calibri"/>
                <w:color w:val="000000"/>
                <w:u w:val="single"/>
              </w:rPr>
            </w:pPr>
            <w:hyperlink r:id="rId58">
              <w:r w:rsidDel="00000000" w:rsidR="00000000" w:rsidRPr="00000000">
                <w:rPr>
                  <w:rFonts w:ascii="Calibri" w:cs="Calibri" w:eastAsia="Calibri" w:hAnsi="Calibri"/>
                  <w:color w:val="000000"/>
                  <w:u w:val="single"/>
                  <w:rtl w:val="0"/>
                </w:rPr>
                <w:t xml:space="preserve">charysha@mail.com </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08">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00993 65804536</w:t>
            </w:r>
          </w:p>
        </w:tc>
      </w:tr>
      <w:tr>
        <w:trPr>
          <w:cantSplit w:val="0"/>
          <w:trHeight w:val="285" w:hRule="atLeast"/>
          <w:tblHeader w:val="0"/>
        </w:trPr>
        <w:tc>
          <w:tcPr>
            <w:gridSpan w:val="2"/>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309">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P8</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30B">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TSIF</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30C">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Turkmenistan</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0D">
            <w:pPr>
              <w:spacing w:after="0" w:line="24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Shohrat Bashimov</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0E">
            <w:pPr>
              <w:spacing w:after="0" w:line="240" w:lineRule="auto"/>
              <w:rPr>
                <w:rFonts w:ascii="Calibri" w:cs="Calibri" w:eastAsia="Calibri" w:hAnsi="Calibri"/>
                <w:color w:val="000000"/>
                <w:u w:val="single"/>
              </w:rPr>
            </w:pPr>
            <w:hyperlink r:id="rId59">
              <w:r w:rsidDel="00000000" w:rsidR="00000000" w:rsidRPr="00000000">
                <w:rPr>
                  <w:rFonts w:ascii="Calibri" w:cs="Calibri" w:eastAsia="Calibri" w:hAnsi="Calibri"/>
                  <w:color w:val="000000"/>
                  <w:u w:val="single"/>
                  <w:rtl w:val="0"/>
                </w:rPr>
                <w:t xml:space="preserve">byashimov.1985@mail.ru </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0F">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00993 65017485</w:t>
            </w:r>
          </w:p>
        </w:tc>
      </w:tr>
      <w:tr>
        <w:trPr>
          <w:cantSplit w:val="0"/>
          <w:trHeight w:val="285" w:hRule="atLeast"/>
          <w:tblHeader w:val="0"/>
        </w:trPr>
        <w:tc>
          <w:tcPr>
            <w:gridSpan w:val="2"/>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310">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P9</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312">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KEUK</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313">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Kazakhstan</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14">
            <w:pPr>
              <w:spacing w:after="0" w:line="24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Olessya Zhidkoblinova</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15">
            <w:pPr>
              <w:spacing w:after="0" w:line="240" w:lineRule="auto"/>
              <w:rPr>
                <w:rFonts w:ascii="Calibri" w:cs="Calibri" w:eastAsia="Calibri" w:hAnsi="Calibri"/>
                <w:color w:val="000000"/>
                <w:u w:val="single"/>
              </w:rPr>
            </w:pPr>
            <w:hyperlink r:id="rId60">
              <w:r w:rsidDel="00000000" w:rsidR="00000000" w:rsidRPr="00000000">
                <w:rPr>
                  <w:rFonts w:ascii="Calibri" w:cs="Calibri" w:eastAsia="Calibri" w:hAnsi="Calibri"/>
                  <w:color w:val="000000"/>
                  <w:u w:val="single"/>
                  <w:rtl w:val="0"/>
                </w:rPr>
                <w:t xml:space="preserve">olesya.zhidkoblinova@mail.ru</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16">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007 7712636143</w:t>
            </w:r>
          </w:p>
        </w:tc>
      </w:tr>
      <w:tr>
        <w:trPr>
          <w:cantSplit w:val="0"/>
          <w:trHeight w:val="285" w:hRule="atLeast"/>
          <w:tblHeader w:val="0"/>
        </w:trPr>
        <w:tc>
          <w:tcPr>
            <w:gridSpan w:val="2"/>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317">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P10</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319">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TUT</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31A">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Tajikistan</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1B">
            <w:pPr>
              <w:spacing w:after="0" w:line="24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Tahmina Rabieva </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1C">
            <w:pPr>
              <w:spacing w:after="0" w:line="240" w:lineRule="auto"/>
              <w:rPr>
                <w:rFonts w:ascii="Calibri" w:cs="Calibri" w:eastAsia="Calibri" w:hAnsi="Calibri"/>
                <w:color w:val="000000"/>
                <w:u w:val="single"/>
              </w:rPr>
            </w:pPr>
            <w:hyperlink r:id="rId61">
              <w:r w:rsidDel="00000000" w:rsidR="00000000" w:rsidRPr="00000000">
                <w:rPr>
                  <w:rFonts w:ascii="Calibri" w:cs="Calibri" w:eastAsia="Calibri" w:hAnsi="Calibri"/>
                  <w:color w:val="000000"/>
                  <w:u w:val="single"/>
                  <w:rtl w:val="0"/>
                </w:rPr>
                <w:t xml:space="preserve">tahminatd@mail.ru</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1D">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00992 918657617</w:t>
            </w:r>
          </w:p>
        </w:tc>
      </w:tr>
      <w:tr>
        <w:trPr>
          <w:cantSplit w:val="0"/>
          <w:trHeight w:val="285" w:hRule="atLeast"/>
          <w:tblHeader w:val="0"/>
        </w:trPr>
        <w:tc>
          <w:tcPr>
            <w:gridSpan w:val="2"/>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31E">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P11</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320">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TSUC</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321">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Tajikistan</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22">
            <w:pPr>
              <w:spacing w:after="0" w:line="24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Abdullozoda Nurmuhammadi</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23">
            <w:pPr>
              <w:spacing w:after="0" w:line="240" w:lineRule="auto"/>
              <w:rPr>
                <w:rFonts w:ascii="Calibri" w:cs="Calibri" w:eastAsia="Calibri" w:hAnsi="Calibri"/>
                <w:color w:val="000000"/>
                <w:u w:val="single"/>
              </w:rPr>
            </w:pPr>
            <w:hyperlink r:id="rId62">
              <w:r w:rsidDel="00000000" w:rsidR="00000000" w:rsidRPr="00000000">
                <w:rPr>
                  <w:rFonts w:ascii="Calibri" w:cs="Calibri" w:eastAsia="Calibri" w:hAnsi="Calibri"/>
                  <w:color w:val="000000"/>
                  <w:u w:val="single"/>
                  <w:rtl w:val="0"/>
                </w:rPr>
                <w:t xml:space="preserve">abdullozoda.n@gmail.com</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24">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00992 372348434 / 00992 988288000</w:t>
            </w:r>
          </w:p>
        </w:tc>
      </w:tr>
      <w:tr>
        <w:trPr>
          <w:cantSplit w:val="0"/>
          <w:trHeight w:val="285" w:hRule="atLeast"/>
          <w:tblHeader w:val="0"/>
        </w:trPr>
        <w:tc>
          <w:tcPr>
            <w:gridSpan w:val="2"/>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325">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P12</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327">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CTAST</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328">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Turkmenistan</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29">
            <w:pPr>
              <w:spacing w:after="0" w:line="24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Shirmuhammet Ovekov </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2A">
            <w:pPr>
              <w:spacing w:after="0" w:line="240" w:lineRule="auto"/>
              <w:rPr>
                <w:rFonts w:ascii="Calibri" w:cs="Calibri" w:eastAsia="Calibri" w:hAnsi="Calibri"/>
                <w:color w:val="00000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2B">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00993 61870620</w:t>
            </w:r>
          </w:p>
        </w:tc>
      </w:tr>
      <w:tr>
        <w:trPr>
          <w:cantSplit w:val="0"/>
          <w:trHeight w:val="285" w:hRule="atLeast"/>
          <w:tblHeader w:val="0"/>
        </w:trPr>
        <w:tc>
          <w:tcPr>
            <w:gridSpan w:val="2"/>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32C">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P13</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32E">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FANOVAR</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32F">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Tajikistan</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30">
            <w:pPr>
              <w:spacing w:after="0" w:line="24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Yaminzoda Zarina </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31">
            <w:pPr>
              <w:spacing w:after="0" w:line="240" w:lineRule="auto"/>
              <w:rPr>
                <w:rFonts w:ascii="Calibri" w:cs="Calibri" w:eastAsia="Calibri" w:hAnsi="Calibri"/>
                <w:color w:val="000000"/>
                <w:u w:val="single"/>
              </w:rPr>
            </w:pPr>
            <w:hyperlink r:id="rId63">
              <w:r w:rsidDel="00000000" w:rsidR="00000000" w:rsidRPr="00000000">
                <w:rPr>
                  <w:rFonts w:ascii="Calibri" w:cs="Calibri" w:eastAsia="Calibri" w:hAnsi="Calibri"/>
                  <w:color w:val="000000"/>
                  <w:u w:val="single"/>
                  <w:rtl w:val="0"/>
                </w:rPr>
                <w:t xml:space="preserve">zyaminova@inbox.ru</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32">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00992 900281085</w:t>
            </w:r>
          </w:p>
        </w:tc>
      </w:tr>
      <w:tr>
        <w:trPr>
          <w:cantSplit w:val="0"/>
          <w:trHeight w:val="285" w:hRule="atLeast"/>
          <w:tblHeader w:val="0"/>
        </w:trPr>
        <w:tc>
          <w:tcPr>
            <w:gridSpan w:val="2"/>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333">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P14</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335">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ECBP</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336">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Kazakhstan</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37">
            <w:pPr>
              <w:spacing w:after="0" w:line="24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Zhanargul Kulmagambetova</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38">
            <w:pPr>
              <w:spacing w:after="0" w:line="240" w:lineRule="auto"/>
              <w:rPr>
                <w:rFonts w:ascii="Calibri" w:cs="Calibri" w:eastAsia="Calibri" w:hAnsi="Calibri"/>
                <w:color w:val="000000"/>
                <w:u w:val="single"/>
              </w:rPr>
            </w:pPr>
            <w:hyperlink r:id="rId64">
              <w:r w:rsidDel="00000000" w:rsidR="00000000" w:rsidRPr="00000000">
                <w:rPr>
                  <w:rFonts w:ascii="Calibri" w:cs="Calibri" w:eastAsia="Calibri" w:hAnsi="Calibri"/>
                  <w:color w:val="000000"/>
                  <w:u w:val="single"/>
                  <w:rtl w:val="0"/>
                </w:rPr>
                <w:t xml:space="preserve">zhanargulkul@gmail.com</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39">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007 7758502466</w:t>
            </w:r>
          </w:p>
        </w:tc>
      </w:tr>
      <w:tr>
        <w:trPr>
          <w:cantSplit w:val="0"/>
          <w:trHeight w:val="285" w:hRule="atLeast"/>
          <w:tblHeader w:val="0"/>
        </w:trPr>
        <w:tc>
          <w:tcPr>
            <w:gridSpan w:val="7"/>
            <w:tcBorders>
              <w:top w:color="cccccc" w:space="0" w:sz="6" w:val="single"/>
              <w:left w:color="cccccc" w:space="0" w:sz="6" w:val="single"/>
              <w:bottom w:color="cccccc" w:space="0" w:sz="6" w:val="single"/>
              <w:right w:color="cccccc" w:space="0" w:sz="6" w:val="single"/>
            </w:tcBorders>
            <w:shd w:fill="44546a" w:val="clear"/>
            <w:tcMar>
              <w:top w:w="0.0" w:type="dxa"/>
              <w:left w:w="45.0" w:type="dxa"/>
              <w:bottom w:w="0.0" w:type="dxa"/>
              <w:right w:w="45.0" w:type="dxa"/>
            </w:tcMar>
            <w:vAlign w:val="bottom"/>
          </w:tcPr>
          <w:p w:rsidR="00000000" w:rsidDel="00000000" w:rsidP="00000000" w:rsidRDefault="00000000" w:rsidRPr="00000000" w14:paraId="0000033A">
            <w:pPr>
              <w:spacing w:after="0"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ffffff"/>
                <w:rtl w:val="0"/>
              </w:rPr>
              <w:t xml:space="preserve">Entrepreneurship Centre Manager (ECM)</w:t>
            </w:r>
            <w:r w:rsidDel="00000000" w:rsidR="00000000" w:rsidRPr="00000000">
              <w:rPr>
                <w:rtl w:val="0"/>
              </w:rPr>
            </w:r>
          </w:p>
        </w:tc>
      </w:tr>
      <w:tr>
        <w:trPr>
          <w:cantSplit w:val="0"/>
          <w:trHeight w:val="285" w:hRule="atLeast"/>
          <w:tblHeader w:val="0"/>
        </w:trPr>
        <w:tc>
          <w:tcPr>
            <w:gridSpan w:val="2"/>
            <w:tcBorders>
              <w:top w:color="cccccc" w:space="0" w:sz="6" w:val="single"/>
              <w:left w:color="cccccc" w:space="0" w:sz="6" w:val="single"/>
              <w:bottom w:color="cccccc" w:space="0" w:sz="6" w:val="single"/>
              <w:right w:color="cccccc" w:space="0" w:sz="6" w:val="single"/>
            </w:tcBorders>
            <w:shd w:fill="d6dce4" w:val="clear"/>
            <w:tcMar>
              <w:top w:w="0.0" w:type="dxa"/>
              <w:left w:w="45.0" w:type="dxa"/>
              <w:bottom w:w="0.0" w:type="dxa"/>
              <w:right w:w="45.0" w:type="dxa"/>
            </w:tcMar>
            <w:vAlign w:val="bottom"/>
          </w:tcPr>
          <w:p w:rsidR="00000000" w:rsidDel="00000000" w:rsidP="00000000" w:rsidRDefault="00000000" w:rsidRPr="00000000" w14:paraId="00000341">
            <w:pPr>
              <w:spacing w:after="0"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P#</w:t>
            </w:r>
          </w:p>
        </w:tc>
        <w:tc>
          <w:tcPr>
            <w:tcBorders>
              <w:top w:color="cccccc" w:space="0" w:sz="6" w:val="single"/>
              <w:left w:color="cccccc" w:space="0" w:sz="6" w:val="single"/>
              <w:bottom w:color="cccccc" w:space="0" w:sz="6" w:val="single"/>
              <w:right w:color="cccccc" w:space="0" w:sz="6" w:val="single"/>
            </w:tcBorders>
            <w:shd w:fill="d6dce4" w:val="clear"/>
            <w:tcMar>
              <w:top w:w="0.0" w:type="dxa"/>
              <w:left w:w="45.0" w:type="dxa"/>
              <w:bottom w:w="0.0" w:type="dxa"/>
              <w:right w:w="45.0" w:type="dxa"/>
            </w:tcMar>
            <w:vAlign w:val="bottom"/>
          </w:tcPr>
          <w:p w:rsidR="00000000" w:rsidDel="00000000" w:rsidP="00000000" w:rsidRDefault="00000000" w:rsidRPr="00000000" w14:paraId="00000343">
            <w:pPr>
              <w:spacing w:after="0"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Acronym</w:t>
            </w:r>
          </w:p>
        </w:tc>
        <w:tc>
          <w:tcPr>
            <w:tcBorders>
              <w:top w:color="cccccc" w:space="0" w:sz="6" w:val="single"/>
              <w:left w:color="cccccc" w:space="0" w:sz="6" w:val="single"/>
              <w:bottom w:color="cccccc" w:space="0" w:sz="6" w:val="single"/>
              <w:right w:color="cccccc" w:space="0" w:sz="6" w:val="single"/>
            </w:tcBorders>
            <w:shd w:fill="d6dce4" w:val="clear"/>
            <w:tcMar>
              <w:top w:w="0.0" w:type="dxa"/>
              <w:left w:w="45.0" w:type="dxa"/>
              <w:bottom w:w="0.0" w:type="dxa"/>
              <w:right w:w="45.0" w:type="dxa"/>
            </w:tcMar>
            <w:vAlign w:val="bottom"/>
          </w:tcPr>
          <w:p w:rsidR="00000000" w:rsidDel="00000000" w:rsidP="00000000" w:rsidRDefault="00000000" w:rsidRPr="00000000" w14:paraId="00000344">
            <w:pPr>
              <w:spacing w:after="0"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Country</w:t>
            </w:r>
          </w:p>
        </w:tc>
        <w:tc>
          <w:tcPr>
            <w:tcBorders>
              <w:top w:color="cccccc" w:space="0" w:sz="6" w:val="single"/>
              <w:left w:color="cccccc" w:space="0" w:sz="6" w:val="single"/>
              <w:bottom w:color="cccccc" w:space="0" w:sz="6" w:val="single"/>
              <w:right w:color="cccccc" w:space="0" w:sz="6" w:val="single"/>
            </w:tcBorders>
            <w:shd w:fill="d6dce4" w:val="clear"/>
            <w:tcMar>
              <w:top w:w="0.0" w:type="dxa"/>
              <w:left w:w="45.0" w:type="dxa"/>
              <w:bottom w:w="0.0" w:type="dxa"/>
              <w:right w:w="45.0" w:type="dxa"/>
            </w:tcMar>
            <w:vAlign w:val="bottom"/>
          </w:tcPr>
          <w:p w:rsidR="00000000" w:rsidDel="00000000" w:rsidP="00000000" w:rsidRDefault="00000000" w:rsidRPr="00000000" w14:paraId="00000345">
            <w:pPr>
              <w:spacing w:after="0"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Name</w:t>
            </w:r>
          </w:p>
        </w:tc>
        <w:tc>
          <w:tcPr>
            <w:tcBorders>
              <w:top w:color="cccccc" w:space="0" w:sz="6" w:val="single"/>
              <w:left w:color="cccccc" w:space="0" w:sz="6" w:val="single"/>
              <w:bottom w:color="cccccc" w:space="0" w:sz="6" w:val="single"/>
              <w:right w:color="cccccc" w:space="0" w:sz="6" w:val="single"/>
            </w:tcBorders>
            <w:shd w:fill="d6dce4" w:val="clear"/>
            <w:tcMar>
              <w:top w:w="0.0" w:type="dxa"/>
              <w:left w:w="45.0" w:type="dxa"/>
              <w:bottom w:w="0.0" w:type="dxa"/>
              <w:right w:w="45.0" w:type="dxa"/>
            </w:tcMar>
            <w:vAlign w:val="bottom"/>
          </w:tcPr>
          <w:p w:rsidR="00000000" w:rsidDel="00000000" w:rsidP="00000000" w:rsidRDefault="00000000" w:rsidRPr="00000000" w14:paraId="00000346">
            <w:pPr>
              <w:spacing w:after="0"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Email</w:t>
            </w:r>
          </w:p>
        </w:tc>
        <w:tc>
          <w:tcPr>
            <w:tcBorders>
              <w:top w:color="cccccc" w:space="0" w:sz="6" w:val="single"/>
              <w:left w:color="cccccc" w:space="0" w:sz="6" w:val="single"/>
              <w:bottom w:color="cccccc" w:space="0" w:sz="6" w:val="single"/>
              <w:right w:color="cccccc" w:space="0" w:sz="6" w:val="single"/>
            </w:tcBorders>
            <w:shd w:fill="d6dce4" w:val="clear"/>
            <w:tcMar>
              <w:top w:w="0.0" w:type="dxa"/>
              <w:left w:w="45.0" w:type="dxa"/>
              <w:bottom w:w="0.0" w:type="dxa"/>
              <w:right w:w="45.0" w:type="dxa"/>
            </w:tcMar>
            <w:vAlign w:val="bottom"/>
          </w:tcPr>
          <w:p w:rsidR="00000000" w:rsidDel="00000000" w:rsidP="00000000" w:rsidRDefault="00000000" w:rsidRPr="00000000" w14:paraId="00000347">
            <w:pPr>
              <w:spacing w:after="0"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Telephone</w:t>
            </w:r>
          </w:p>
        </w:tc>
      </w:tr>
      <w:tr>
        <w:trPr>
          <w:cantSplit w:val="0"/>
          <w:trHeight w:val="285" w:hRule="atLeast"/>
          <w:tblHeader w:val="0"/>
        </w:trPr>
        <w:tc>
          <w:tcPr>
            <w:gridSpan w:val="2"/>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348">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P1</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34A">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USC</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34B">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Spain</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4C">
            <w:pPr>
              <w:spacing w:after="0" w:line="240" w:lineRule="auto"/>
              <w:jc w:val="center"/>
              <w:rPr>
                <w:rFonts w:ascii="Calibri" w:cs="Calibri" w:eastAsia="Calibri" w:hAnsi="Calibri"/>
                <w:color w:val="00000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4D">
            <w:pPr>
              <w:spacing w:after="0" w:line="240" w:lineRule="auto"/>
              <w:rPr>
                <w:rFonts w:ascii="Calibri" w:cs="Calibri" w:eastAsia="Calibri" w:hAnsi="Calibri"/>
                <w:color w:val="000000"/>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4E">
            <w:pPr>
              <w:spacing w:after="0" w:line="240" w:lineRule="auto"/>
              <w:rPr>
                <w:rFonts w:ascii="Calibri" w:cs="Calibri" w:eastAsia="Calibri" w:hAnsi="Calibri"/>
                <w:color w:val="000000"/>
                <w:sz w:val="20"/>
                <w:szCs w:val="20"/>
              </w:rPr>
            </w:pPr>
            <w:r w:rsidDel="00000000" w:rsidR="00000000" w:rsidRPr="00000000">
              <w:rPr>
                <w:rtl w:val="0"/>
              </w:rPr>
            </w:r>
          </w:p>
        </w:tc>
      </w:tr>
      <w:tr>
        <w:trPr>
          <w:cantSplit w:val="0"/>
          <w:trHeight w:val="285" w:hRule="atLeast"/>
          <w:tblHeader w:val="0"/>
        </w:trPr>
        <w:tc>
          <w:tcPr>
            <w:gridSpan w:val="2"/>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34F">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P2</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351">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AYeconomics</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352">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Spain</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53">
            <w:pPr>
              <w:spacing w:after="0" w:line="24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Aizhan Samambayeva</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54">
            <w:pPr>
              <w:spacing w:after="0" w:line="240" w:lineRule="auto"/>
              <w:rPr>
                <w:rFonts w:ascii="Calibri" w:cs="Calibri" w:eastAsia="Calibri" w:hAnsi="Calibri"/>
                <w:color w:val="000000"/>
                <w:u w:val="single"/>
              </w:rPr>
            </w:pPr>
            <w:hyperlink r:id="rId65">
              <w:r w:rsidDel="00000000" w:rsidR="00000000" w:rsidRPr="00000000">
                <w:rPr>
                  <w:rFonts w:ascii="Calibri" w:cs="Calibri" w:eastAsia="Calibri" w:hAnsi="Calibri"/>
                  <w:color w:val="000000"/>
                  <w:u w:val="single"/>
                  <w:rtl w:val="0"/>
                </w:rPr>
                <w:t xml:space="preserve">a.samambayeva@ayeconomics.com</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55">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0034 981111076 / 0034 672240547</w:t>
            </w:r>
          </w:p>
        </w:tc>
      </w:tr>
      <w:tr>
        <w:trPr>
          <w:cantSplit w:val="0"/>
          <w:trHeight w:val="285" w:hRule="atLeast"/>
          <w:tblHeader w:val="0"/>
        </w:trPr>
        <w:tc>
          <w:tcPr>
            <w:gridSpan w:val="2"/>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356">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P3</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358">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UL</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359">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Slovenia</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5A">
            <w:pPr>
              <w:spacing w:after="0" w:line="240" w:lineRule="auto"/>
              <w:jc w:val="center"/>
              <w:rPr>
                <w:rFonts w:ascii="Calibri" w:cs="Calibri" w:eastAsia="Calibri" w:hAnsi="Calibri"/>
                <w:color w:val="00000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5B">
            <w:pPr>
              <w:spacing w:after="0" w:line="240" w:lineRule="auto"/>
              <w:rPr>
                <w:rFonts w:ascii="Calibri" w:cs="Calibri" w:eastAsia="Calibri" w:hAnsi="Calibri"/>
                <w:color w:val="000000"/>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5C">
            <w:pPr>
              <w:spacing w:after="0" w:line="240" w:lineRule="auto"/>
              <w:rPr>
                <w:rFonts w:ascii="Calibri" w:cs="Calibri" w:eastAsia="Calibri" w:hAnsi="Calibri"/>
                <w:color w:val="000000"/>
                <w:sz w:val="20"/>
                <w:szCs w:val="20"/>
              </w:rPr>
            </w:pPr>
            <w:r w:rsidDel="00000000" w:rsidR="00000000" w:rsidRPr="00000000">
              <w:rPr>
                <w:rtl w:val="0"/>
              </w:rPr>
            </w:r>
          </w:p>
        </w:tc>
      </w:tr>
      <w:tr>
        <w:trPr>
          <w:cantSplit w:val="0"/>
          <w:trHeight w:val="285" w:hRule="atLeast"/>
          <w:tblHeader w:val="0"/>
        </w:trPr>
        <w:tc>
          <w:tcPr>
            <w:gridSpan w:val="2"/>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35D">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P4</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35F">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UNINA</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360">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Italy</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61">
            <w:pPr>
              <w:spacing w:after="0" w:line="240" w:lineRule="auto"/>
              <w:jc w:val="center"/>
              <w:rPr>
                <w:rFonts w:ascii="Calibri" w:cs="Calibri" w:eastAsia="Calibri" w:hAnsi="Calibri"/>
                <w:color w:val="00000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62">
            <w:pPr>
              <w:spacing w:after="0" w:line="240" w:lineRule="auto"/>
              <w:rPr>
                <w:rFonts w:ascii="Calibri" w:cs="Calibri" w:eastAsia="Calibri" w:hAnsi="Calibri"/>
                <w:color w:val="000000"/>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63">
            <w:pPr>
              <w:spacing w:after="0" w:line="240" w:lineRule="auto"/>
              <w:rPr>
                <w:rFonts w:ascii="Calibri" w:cs="Calibri" w:eastAsia="Calibri" w:hAnsi="Calibri"/>
                <w:color w:val="000000"/>
                <w:sz w:val="20"/>
                <w:szCs w:val="20"/>
              </w:rPr>
            </w:pPr>
            <w:r w:rsidDel="00000000" w:rsidR="00000000" w:rsidRPr="00000000">
              <w:rPr>
                <w:rtl w:val="0"/>
              </w:rPr>
            </w:r>
          </w:p>
        </w:tc>
      </w:tr>
      <w:tr>
        <w:trPr>
          <w:cantSplit w:val="0"/>
          <w:trHeight w:val="285" w:hRule="atLeast"/>
          <w:tblHeader w:val="0"/>
        </w:trPr>
        <w:tc>
          <w:tcPr>
            <w:gridSpan w:val="2"/>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364">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P5</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366">
            <w:pPr>
              <w:spacing w:after="0" w:line="240" w:lineRule="auto"/>
              <w:jc w:val="center"/>
              <w:rPr>
                <w:rFonts w:ascii="Calibri" w:cs="Calibri" w:eastAsia="Calibri" w:hAnsi="Calibri"/>
                <w:color w:val="000000"/>
                <w:highlight w:val="yellow"/>
              </w:rPr>
            </w:pPr>
            <w:sdt>
              <w:sdtPr>
                <w:tag w:val="goog_rdk_68"/>
              </w:sdtPr>
              <w:sdtContent>
                <w:commentRangeStart w:id="0"/>
              </w:sdtContent>
            </w:sdt>
            <w:r w:rsidDel="00000000" w:rsidR="00000000" w:rsidRPr="00000000">
              <w:rPr>
                <w:rFonts w:ascii="Calibri" w:cs="Calibri" w:eastAsia="Calibri" w:hAnsi="Calibri"/>
                <w:color w:val="000000"/>
                <w:highlight w:val="yellow"/>
                <w:rtl w:val="0"/>
              </w:rPr>
              <w:t xml:space="preserve">EKTSU</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367">
            <w:pPr>
              <w:spacing w:after="0" w:line="240" w:lineRule="auto"/>
              <w:jc w:val="center"/>
              <w:rPr>
                <w:rFonts w:ascii="Calibri" w:cs="Calibri" w:eastAsia="Calibri" w:hAnsi="Calibri"/>
                <w:color w:val="000000"/>
                <w:highlight w:val="yellow"/>
              </w:rPr>
            </w:pPr>
            <w:r w:rsidDel="00000000" w:rsidR="00000000" w:rsidRPr="00000000">
              <w:rPr>
                <w:rFonts w:ascii="Calibri" w:cs="Calibri" w:eastAsia="Calibri" w:hAnsi="Calibri"/>
                <w:color w:val="000000"/>
                <w:highlight w:val="yellow"/>
                <w:rtl w:val="0"/>
              </w:rPr>
              <w:t xml:space="preserve">Kazakhstan</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68">
            <w:pPr>
              <w:spacing w:after="0" w:line="240" w:lineRule="auto"/>
              <w:jc w:val="left"/>
              <w:rPr>
                <w:rFonts w:ascii="Calibri" w:cs="Calibri" w:eastAsia="Calibri" w:hAnsi="Calibri"/>
                <w:color w:val="000000"/>
                <w:highlight w:val="yellow"/>
              </w:rPr>
            </w:pPr>
            <w:r w:rsidDel="00000000" w:rsidR="00000000" w:rsidRPr="00000000">
              <w:rPr>
                <w:rFonts w:ascii="Calibri" w:cs="Calibri" w:eastAsia="Calibri" w:hAnsi="Calibri"/>
                <w:color w:val="000000"/>
                <w:highlight w:val="yellow"/>
                <w:rtl w:val="0"/>
              </w:rPr>
              <w:t xml:space="preserve">Marina Kozlova</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69">
            <w:pPr>
              <w:spacing w:after="0" w:line="240" w:lineRule="auto"/>
              <w:rPr>
                <w:rFonts w:ascii="Calibri" w:cs="Calibri" w:eastAsia="Calibri" w:hAnsi="Calibri"/>
                <w:color w:val="000000"/>
                <w:highlight w:val="yellow"/>
                <w:u w:val="single"/>
              </w:rPr>
            </w:pPr>
            <w:hyperlink r:id="rId66">
              <w:r w:rsidDel="00000000" w:rsidR="00000000" w:rsidRPr="00000000">
                <w:rPr>
                  <w:rFonts w:ascii="Calibri" w:cs="Calibri" w:eastAsia="Calibri" w:hAnsi="Calibri"/>
                  <w:color w:val="000000"/>
                  <w:highlight w:val="yellow"/>
                  <w:u w:val="single"/>
                  <w:rtl w:val="0"/>
                </w:rPr>
                <w:t xml:space="preserve">mara_koz@mail.ru</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6A">
            <w:pPr>
              <w:spacing w:after="0" w:line="240" w:lineRule="auto"/>
              <w:jc w:val="center"/>
              <w:rPr>
                <w:rFonts w:ascii="Calibri" w:cs="Calibri" w:eastAsia="Calibri" w:hAnsi="Calibri"/>
                <w:color w:val="000000"/>
                <w:highlight w:val="yellow"/>
              </w:rPr>
            </w:pPr>
            <w:r w:rsidDel="00000000" w:rsidR="00000000" w:rsidRPr="00000000">
              <w:rPr>
                <w:rFonts w:ascii="Calibri" w:cs="Calibri" w:eastAsia="Calibri" w:hAnsi="Calibri"/>
                <w:color w:val="000000"/>
                <w:highlight w:val="yellow"/>
                <w:rtl w:val="0"/>
              </w:rPr>
              <w:t xml:space="preserve">0077 054194582</w:t>
            </w:r>
          </w:p>
        </w:tc>
      </w:tr>
      <w:tr>
        <w:trPr>
          <w:cantSplit w:val="0"/>
          <w:trHeight w:val="285" w:hRule="atLeast"/>
          <w:tblHeader w:val="0"/>
        </w:trPr>
        <w:tc>
          <w:tcPr>
            <w:gridSpan w:val="2"/>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36B">
            <w:pPr>
              <w:spacing w:after="0" w:line="240" w:lineRule="auto"/>
              <w:jc w:val="center"/>
              <w:rPr>
                <w:rFonts w:ascii="Calibri" w:cs="Calibri" w:eastAsia="Calibri" w:hAnsi="Calibri"/>
                <w:color w:val="000000"/>
              </w:rPr>
            </w:pPr>
            <w:commentRangeEnd w:id="0"/>
            <w:r w:rsidDel="00000000" w:rsidR="00000000" w:rsidRPr="00000000">
              <w:commentReference w:id="0"/>
            </w:r>
            <w:r w:rsidDel="00000000" w:rsidR="00000000" w:rsidRPr="00000000">
              <w:rPr>
                <w:rFonts w:ascii="Calibri" w:cs="Calibri" w:eastAsia="Calibri" w:hAnsi="Calibri"/>
                <w:color w:val="000000"/>
                <w:rtl w:val="0"/>
              </w:rPr>
              <w:t xml:space="preserve">P6</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36D">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AST</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36E">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Turkmenistan</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6F">
            <w:pPr>
              <w:spacing w:after="0" w:line="24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Ahmed Akmammedov</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70">
            <w:pPr>
              <w:spacing w:after="0" w:line="240" w:lineRule="auto"/>
              <w:rPr>
                <w:rFonts w:ascii="Calibri" w:cs="Calibri" w:eastAsia="Calibri" w:hAnsi="Calibri"/>
                <w:color w:val="00000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71">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00993 12943051</w:t>
            </w:r>
          </w:p>
        </w:tc>
      </w:tr>
      <w:tr>
        <w:trPr>
          <w:cantSplit w:val="0"/>
          <w:trHeight w:val="285" w:hRule="atLeast"/>
          <w:tblHeader w:val="0"/>
        </w:trPr>
        <w:tc>
          <w:tcPr>
            <w:gridSpan w:val="2"/>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372">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P7</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374">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TSIEM</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375">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Turkmenistan</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76">
            <w:pPr>
              <w:spacing w:after="0" w:line="24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Bashim Ivanov</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77">
            <w:pPr>
              <w:spacing w:after="0" w:line="240" w:lineRule="auto"/>
              <w:rPr>
                <w:rFonts w:ascii="Calibri" w:cs="Calibri" w:eastAsia="Calibri" w:hAnsi="Calibri"/>
                <w:color w:val="000000"/>
                <w:u w:val="single"/>
              </w:rPr>
            </w:pPr>
            <w:hyperlink r:id="rId67">
              <w:r w:rsidDel="00000000" w:rsidR="00000000" w:rsidRPr="00000000">
                <w:rPr>
                  <w:rFonts w:ascii="Calibri" w:cs="Calibri" w:eastAsia="Calibri" w:hAnsi="Calibri"/>
                  <w:color w:val="000000"/>
                  <w:u w:val="single"/>
                  <w:rtl w:val="0"/>
                </w:rPr>
                <w:t xml:space="preserve">bashim_im@mail.ru</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78">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00993 65099566</w:t>
            </w:r>
          </w:p>
        </w:tc>
      </w:tr>
      <w:tr>
        <w:trPr>
          <w:cantSplit w:val="0"/>
          <w:trHeight w:val="285" w:hRule="atLeast"/>
          <w:tblHeader w:val="0"/>
        </w:trPr>
        <w:tc>
          <w:tcPr>
            <w:gridSpan w:val="2"/>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379">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P8</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37B">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TSIF</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37C">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Turkmenistan</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7D">
            <w:pPr>
              <w:spacing w:after="0" w:line="24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Kerim Muhammedov</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7E">
            <w:pPr>
              <w:spacing w:after="0" w:line="240" w:lineRule="auto"/>
              <w:rPr>
                <w:rFonts w:ascii="Calibri" w:cs="Calibri" w:eastAsia="Calibri" w:hAnsi="Calibri"/>
                <w:color w:val="000000"/>
                <w:u w:val="single"/>
              </w:rPr>
            </w:pPr>
            <w:hyperlink r:id="rId68">
              <w:r w:rsidDel="00000000" w:rsidR="00000000" w:rsidRPr="00000000">
                <w:rPr>
                  <w:rFonts w:ascii="Calibri" w:cs="Calibri" w:eastAsia="Calibri" w:hAnsi="Calibri"/>
                  <w:color w:val="000000"/>
                  <w:u w:val="single"/>
                  <w:rtl w:val="0"/>
                </w:rPr>
                <w:t xml:space="preserve">kerim1387@mail.ru </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7F">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00993 65567387</w:t>
            </w:r>
          </w:p>
        </w:tc>
      </w:tr>
      <w:tr>
        <w:trPr>
          <w:cantSplit w:val="0"/>
          <w:trHeight w:val="285" w:hRule="atLeast"/>
          <w:tblHeader w:val="0"/>
        </w:trPr>
        <w:tc>
          <w:tcPr>
            <w:gridSpan w:val="2"/>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380">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P9</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382">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KEUK</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383">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Kazakhstan</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84">
            <w:pPr>
              <w:spacing w:after="0" w:line="24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Yelena Stavbunik</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85">
            <w:pPr>
              <w:spacing w:after="0" w:line="240" w:lineRule="auto"/>
              <w:rPr>
                <w:rFonts w:ascii="Calibri" w:cs="Calibri" w:eastAsia="Calibri" w:hAnsi="Calibri"/>
                <w:color w:val="000000"/>
                <w:u w:val="single"/>
              </w:rPr>
            </w:pPr>
            <w:hyperlink r:id="rId69">
              <w:r w:rsidDel="00000000" w:rsidR="00000000" w:rsidRPr="00000000">
                <w:rPr>
                  <w:rFonts w:ascii="Calibri" w:cs="Calibri" w:eastAsia="Calibri" w:hAnsi="Calibri"/>
                  <w:color w:val="000000"/>
                  <w:u w:val="single"/>
                  <w:rtl w:val="0"/>
                </w:rPr>
                <w:t xml:space="preserve">sea826@yandex.kz</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86">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007 7014027493</w:t>
            </w:r>
          </w:p>
        </w:tc>
      </w:tr>
      <w:tr>
        <w:trPr>
          <w:cantSplit w:val="0"/>
          <w:trHeight w:val="285" w:hRule="atLeast"/>
          <w:tblHeader w:val="0"/>
        </w:trPr>
        <w:tc>
          <w:tcPr>
            <w:gridSpan w:val="2"/>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387">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P10</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389">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TUT</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38A">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Tajikistan</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8B">
            <w:pPr>
              <w:spacing w:after="0" w:line="24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Nurali Avgonov </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8C">
            <w:pPr>
              <w:spacing w:after="0" w:line="240" w:lineRule="auto"/>
              <w:rPr>
                <w:rFonts w:ascii="Calibri" w:cs="Calibri" w:eastAsia="Calibri" w:hAnsi="Calibri"/>
                <w:color w:val="000000"/>
                <w:u w:val="single"/>
              </w:rPr>
            </w:pPr>
            <w:hyperlink r:id="rId70">
              <w:r w:rsidDel="00000000" w:rsidR="00000000" w:rsidRPr="00000000">
                <w:rPr>
                  <w:rFonts w:ascii="Calibri" w:cs="Calibri" w:eastAsia="Calibri" w:hAnsi="Calibri"/>
                  <w:color w:val="000000"/>
                  <w:u w:val="single"/>
                  <w:rtl w:val="0"/>
                </w:rPr>
                <w:t xml:space="preserve">avgonov.nurali@mail.ru</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8D">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00992 934401212</w:t>
            </w:r>
          </w:p>
        </w:tc>
      </w:tr>
      <w:tr>
        <w:trPr>
          <w:cantSplit w:val="0"/>
          <w:trHeight w:val="285" w:hRule="atLeast"/>
          <w:tblHeader w:val="0"/>
        </w:trPr>
        <w:tc>
          <w:tcPr>
            <w:gridSpan w:val="2"/>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38E">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P11</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390">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TSUC</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391">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Tajikistan</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92">
            <w:pPr>
              <w:spacing w:after="0" w:line="24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Muhammadali Eshov</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93">
            <w:pPr>
              <w:spacing w:after="0" w:line="240" w:lineRule="auto"/>
              <w:rPr>
                <w:rFonts w:ascii="Calibri" w:cs="Calibri" w:eastAsia="Calibri" w:hAnsi="Calibri"/>
                <w:color w:val="000000"/>
                <w:u w:val="single"/>
              </w:rPr>
            </w:pPr>
            <w:hyperlink r:id="rId71">
              <w:r w:rsidDel="00000000" w:rsidR="00000000" w:rsidRPr="00000000">
                <w:rPr>
                  <w:rFonts w:ascii="Calibri" w:cs="Calibri" w:eastAsia="Calibri" w:hAnsi="Calibri"/>
                  <w:color w:val="000000"/>
                  <w:u w:val="single"/>
                  <w:rtl w:val="0"/>
                </w:rPr>
                <w:t xml:space="preserve">mr.eshov@gmail.com </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94">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00992 372348434 / 00992 900044477</w:t>
            </w:r>
          </w:p>
        </w:tc>
      </w:tr>
      <w:tr>
        <w:trPr>
          <w:cantSplit w:val="0"/>
          <w:trHeight w:val="285" w:hRule="atLeast"/>
          <w:tblHeader w:val="0"/>
        </w:trPr>
        <w:tc>
          <w:tcPr>
            <w:gridSpan w:val="2"/>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395">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P12</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397">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CTAST</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398">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Turkmenistan</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99">
            <w:pPr>
              <w:spacing w:after="0" w:line="24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Ahal Gurbaniyazov</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9A">
            <w:pPr>
              <w:spacing w:after="0" w:line="240" w:lineRule="auto"/>
              <w:rPr>
                <w:rFonts w:ascii="Calibri" w:cs="Calibri" w:eastAsia="Calibri" w:hAnsi="Calibri"/>
                <w:color w:val="000000"/>
                <w:u w:val="single"/>
              </w:rPr>
            </w:pPr>
            <w:hyperlink r:id="rId72">
              <w:r w:rsidDel="00000000" w:rsidR="00000000" w:rsidRPr="00000000">
                <w:rPr>
                  <w:rFonts w:ascii="Calibri" w:cs="Calibri" w:eastAsia="Calibri" w:hAnsi="Calibri"/>
                  <w:color w:val="000000"/>
                  <w:u w:val="single"/>
                  <w:rtl w:val="0"/>
                </w:rPr>
                <w:t xml:space="preserve">technopark.tkm@gmail.com </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9B">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00993 65809217</w:t>
            </w:r>
          </w:p>
        </w:tc>
      </w:tr>
      <w:tr>
        <w:trPr>
          <w:cantSplit w:val="0"/>
          <w:trHeight w:val="285" w:hRule="atLeast"/>
          <w:tblHeader w:val="0"/>
        </w:trPr>
        <w:tc>
          <w:tcPr>
            <w:gridSpan w:val="2"/>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39C">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P13</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39E">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FANOVAR</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39F">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Tajikistan</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A0">
            <w:pPr>
              <w:spacing w:after="0" w:line="24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Muzafar Rahimov</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A1">
            <w:pPr>
              <w:spacing w:after="0" w:line="240" w:lineRule="auto"/>
              <w:rPr>
                <w:rFonts w:ascii="Calibri" w:cs="Calibri" w:eastAsia="Calibri" w:hAnsi="Calibri"/>
                <w:color w:val="000000"/>
                <w:u w:val="single"/>
              </w:rPr>
            </w:pPr>
            <w:hyperlink r:id="rId73">
              <w:r w:rsidDel="00000000" w:rsidR="00000000" w:rsidRPr="00000000">
                <w:rPr>
                  <w:rFonts w:ascii="Calibri" w:cs="Calibri" w:eastAsia="Calibri" w:hAnsi="Calibri"/>
                  <w:color w:val="000000"/>
                  <w:u w:val="single"/>
                  <w:rtl w:val="0"/>
                </w:rPr>
                <w:t xml:space="preserve">mrahimov24@gmail.com</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A2">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00992 907337888</w:t>
            </w:r>
          </w:p>
        </w:tc>
      </w:tr>
      <w:tr>
        <w:trPr>
          <w:cantSplit w:val="0"/>
          <w:trHeight w:val="285" w:hRule="atLeast"/>
          <w:tblHeader w:val="0"/>
        </w:trPr>
        <w:tc>
          <w:tcPr>
            <w:gridSpan w:val="2"/>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3A3">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P14</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3A5">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ECBP</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3A6">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Kazakhstan</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A7">
            <w:pPr>
              <w:spacing w:after="0" w:line="24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Zhanargul Kulmagambetova</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A8">
            <w:pPr>
              <w:spacing w:after="0" w:line="240" w:lineRule="auto"/>
              <w:rPr>
                <w:rFonts w:ascii="Calibri" w:cs="Calibri" w:eastAsia="Calibri" w:hAnsi="Calibri"/>
                <w:color w:val="000000"/>
                <w:u w:val="single"/>
              </w:rPr>
            </w:pPr>
            <w:hyperlink r:id="rId74">
              <w:r w:rsidDel="00000000" w:rsidR="00000000" w:rsidRPr="00000000">
                <w:rPr>
                  <w:rFonts w:ascii="Calibri" w:cs="Calibri" w:eastAsia="Calibri" w:hAnsi="Calibri"/>
                  <w:color w:val="000000"/>
                  <w:u w:val="single"/>
                  <w:rtl w:val="0"/>
                </w:rPr>
                <w:t xml:space="preserve">zhanargulkul@gmail.com</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A9">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007 7758502466</w:t>
            </w:r>
          </w:p>
        </w:tc>
      </w:tr>
    </w:tbl>
    <w:p w:rsidR="00000000" w:rsidDel="00000000" w:rsidP="00000000" w:rsidRDefault="00000000" w:rsidRPr="00000000" w14:paraId="000003AA">
      <w:pPr>
        <w:rPr/>
      </w:pPr>
      <w:r w:rsidDel="00000000" w:rsidR="00000000" w:rsidRPr="00000000">
        <w:rPr>
          <w:rtl w:val="0"/>
        </w:rPr>
      </w:r>
    </w:p>
    <w:p w:rsidR="00000000" w:rsidDel="00000000" w:rsidP="00000000" w:rsidRDefault="00000000" w:rsidRPr="00000000" w14:paraId="000003AB">
      <w:pPr>
        <w:pStyle w:val="Heading3"/>
        <w:rPr/>
      </w:pPr>
      <w:bookmarkStart w:colFirst="0" w:colLast="0" w:name="_heading=h.3as4poj" w:id="39"/>
      <w:bookmarkEnd w:id="39"/>
      <w:r w:rsidDel="00000000" w:rsidR="00000000" w:rsidRPr="00000000">
        <w:rPr>
          <w:rtl w:val="0"/>
        </w:rPr>
        <w:t xml:space="preserve">Indicators</w:t>
      </w:r>
    </w:p>
    <w:tbl>
      <w:tblPr>
        <w:tblStyle w:val="Table14"/>
        <w:tblW w:w="8494.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8494"/>
        <w:tblGridChange w:id="0">
          <w:tblGrid>
            <w:gridCol w:w="8494"/>
          </w:tblGrid>
        </w:tblGridChange>
      </w:tblGrid>
      <w:tr>
        <w:trPr>
          <w:cantSplit w:val="0"/>
          <w:trHeight w:val="227" w:hRule="atLeast"/>
          <w:tblHeader w:val="0"/>
        </w:trPr>
        <w:tc>
          <w:tcPr>
            <w:shd w:fill="072b62" w:val="clear"/>
          </w:tcPr>
          <w:p w:rsidR="00000000" w:rsidDel="00000000" w:rsidP="00000000" w:rsidRDefault="00000000" w:rsidRPr="00000000" w14:paraId="000003AC">
            <w:pPr>
              <w:spacing w:after="0" w:before="0" w:lineRule="auto"/>
              <w:rPr>
                <w:rFonts w:ascii="Calibri" w:cs="Calibri" w:eastAsia="Calibri" w:hAnsi="Calibri"/>
                <w:b w:val="1"/>
              </w:rPr>
            </w:pPr>
            <w:r w:rsidDel="00000000" w:rsidR="00000000" w:rsidRPr="00000000">
              <w:rPr>
                <w:rFonts w:ascii="Calibri" w:cs="Calibri" w:eastAsia="Calibri" w:hAnsi="Calibri"/>
                <w:b w:val="1"/>
                <w:color w:val="ffffff"/>
                <w:rtl w:val="0"/>
              </w:rPr>
              <w:t xml:space="preserve">WP/Task</w:t>
            </w:r>
            <w:r w:rsidDel="00000000" w:rsidR="00000000" w:rsidRPr="00000000">
              <w:rPr>
                <w:rtl w:val="0"/>
              </w:rPr>
            </w:r>
          </w:p>
        </w:tc>
      </w:tr>
      <w:tr>
        <w:trPr>
          <w:cantSplit w:val="0"/>
          <w:tblHeader w:val="0"/>
        </w:trPr>
        <w:tc>
          <w:tcPr/>
          <w:p w:rsidR="00000000" w:rsidDel="00000000" w:rsidP="00000000" w:rsidRDefault="00000000" w:rsidRPr="00000000" w14:paraId="000003AD">
            <w:pPr>
              <w:pStyle w:val="Heading2"/>
              <w:spacing w:after="40" w:before="40" w:lineRule="auto"/>
              <w:rPr>
                <w:rFonts w:ascii="Calibri" w:cs="Calibri" w:eastAsia="Calibri" w:hAnsi="Calibri"/>
                <w:sz w:val="22"/>
                <w:szCs w:val="22"/>
              </w:rPr>
            </w:pPr>
            <w:bookmarkStart w:colFirst="0" w:colLast="0" w:name="_heading=h.1pxezwc" w:id="40"/>
            <w:bookmarkEnd w:id="40"/>
            <w:r w:rsidDel="00000000" w:rsidR="00000000" w:rsidRPr="00000000">
              <w:rPr>
                <w:rFonts w:ascii="Calibri" w:cs="Calibri" w:eastAsia="Calibri" w:hAnsi="Calibri"/>
                <w:sz w:val="22"/>
                <w:szCs w:val="22"/>
                <w:rtl w:val="0"/>
              </w:rPr>
              <w:t xml:space="preserve">2.7. Defining MB, DB, AB, ECM and TCGs</w:t>
            </w:r>
          </w:p>
        </w:tc>
      </w:tr>
      <w:tr>
        <w:trPr>
          <w:cantSplit w:val="0"/>
          <w:tblHeader w:val="0"/>
        </w:trPr>
        <w:tc>
          <w:tcPr>
            <w:shd w:fill="4a66ac" w:val="clear"/>
          </w:tcPr>
          <w:p w:rsidR="00000000" w:rsidDel="00000000" w:rsidP="00000000" w:rsidRDefault="00000000" w:rsidRPr="00000000" w14:paraId="000003AE">
            <w:pPr>
              <w:spacing w:after="0" w:before="0" w:lineRule="auto"/>
              <w:rPr>
                <w:rFonts w:ascii="Calibri" w:cs="Calibri" w:eastAsia="Calibri" w:hAnsi="Calibri"/>
              </w:rPr>
            </w:pPr>
            <w:r w:rsidDel="00000000" w:rsidR="00000000" w:rsidRPr="00000000">
              <w:rPr>
                <w:rFonts w:ascii="Calibri" w:cs="Calibri" w:eastAsia="Calibri" w:hAnsi="Calibri"/>
                <w:b w:val="1"/>
                <w:color w:val="ffffff"/>
                <w:rtl w:val="0"/>
              </w:rPr>
              <w:t xml:space="preserve">Tangible outputs</w:t>
            </w:r>
            <w:r w:rsidDel="00000000" w:rsidR="00000000" w:rsidRPr="00000000">
              <w:rPr>
                <w:rtl w:val="0"/>
              </w:rPr>
            </w:r>
          </w:p>
        </w:tc>
      </w:tr>
      <w:tr>
        <w:trPr>
          <w:cantSplit w:val="0"/>
          <w:tblHeader w:val="0"/>
        </w:trPr>
        <w:tc>
          <w:tcPr/>
          <w:p w:rsidR="00000000" w:rsidDel="00000000" w:rsidP="00000000" w:rsidRDefault="00000000" w:rsidRPr="00000000" w14:paraId="000003AF">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6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Distributed management bodies defined </w:t>
            </w:r>
            <w:sdt>
              <w:sdtPr>
                <w:tag w:val="goog_rdk_69"/>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tc>
      </w:tr>
      <w:tr>
        <w:trPr>
          <w:cantSplit w:val="0"/>
          <w:tblHeader w:val="0"/>
        </w:trPr>
        <w:tc>
          <w:tcPr>
            <w:shd w:fill="4a66ac" w:val="clear"/>
          </w:tcPr>
          <w:p w:rsidR="00000000" w:rsidDel="00000000" w:rsidP="00000000" w:rsidRDefault="00000000" w:rsidRPr="00000000" w14:paraId="000003B0">
            <w:pPr>
              <w:spacing w:after="0" w:before="0" w:lineRule="auto"/>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Quantitative Indicators</w:t>
            </w:r>
          </w:p>
        </w:tc>
      </w:tr>
      <w:tr>
        <w:trPr>
          <w:cantSplit w:val="0"/>
          <w:tblHeader w:val="0"/>
        </w:trPr>
        <w:tc>
          <w:tcPr/>
          <w:p w:rsidR="00000000" w:rsidDel="00000000" w:rsidP="00000000" w:rsidRDefault="00000000" w:rsidRPr="00000000" w14:paraId="000003B1">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6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Representatives from all Partners </w:t>
            </w:r>
            <w:sdt>
              <w:sdtPr>
                <w:tag w:val="goog_rdk_70"/>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tc>
      </w:tr>
      <w:tr>
        <w:trPr>
          <w:cantSplit w:val="0"/>
          <w:tblHeader w:val="0"/>
        </w:trPr>
        <w:tc>
          <w:tcPr>
            <w:shd w:fill="4a66ac" w:val="clear"/>
          </w:tcPr>
          <w:p w:rsidR="00000000" w:rsidDel="00000000" w:rsidP="00000000" w:rsidRDefault="00000000" w:rsidRPr="00000000" w14:paraId="000003B2">
            <w:pPr>
              <w:spacing w:after="0" w:before="0" w:lineRule="auto"/>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Qualitative Indicators</w:t>
            </w:r>
          </w:p>
        </w:tc>
      </w:tr>
      <w:tr>
        <w:trPr>
          <w:cantSplit w:val="0"/>
          <w:tblHeader w:val="0"/>
        </w:trPr>
        <w:tc>
          <w:tcPr/>
          <w:p w:rsidR="00000000" w:rsidDel="00000000" w:rsidP="00000000" w:rsidRDefault="00000000" w:rsidRPr="00000000" w14:paraId="000003B3">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6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Adequacy of the members of each board </w:t>
            </w:r>
            <w:sdt>
              <w:sdtPr>
                <w:tag w:val="goog_rdk_71"/>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tc>
      </w:tr>
      <w:tr>
        <w:trPr>
          <w:cantSplit w:val="0"/>
          <w:tblHeader w:val="0"/>
        </w:trPr>
        <w:tc>
          <w:tcPr>
            <w:shd w:fill="4a66ac" w:val="clear"/>
          </w:tcPr>
          <w:p w:rsidR="00000000" w:rsidDel="00000000" w:rsidP="00000000" w:rsidRDefault="00000000" w:rsidRPr="00000000" w14:paraId="000003B4">
            <w:pPr>
              <w:spacing w:after="0" w:before="0" w:lineRule="auto"/>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Quality Control action/mechanism </w:t>
            </w:r>
          </w:p>
        </w:tc>
      </w:tr>
      <w:tr>
        <w:trPr>
          <w:cantSplit w:val="0"/>
          <w:tblHeader w:val="0"/>
        </w:trPr>
        <w:tc>
          <w:tcPr/>
          <w:p w:rsidR="00000000" w:rsidDel="00000000" w:rsidP="00000000" w:rsidRDefault="00000000" w:rsidRPr="00000000" w14:paraId="000003B5">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6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Revision of the outputs by the MB </w:t>
            </w:r>
            <w:sdt>
              <w:sdtPr>
                <w:tag w:val="goog_rdk_72"/>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tc>
      </w:tr>
    </w:tbl>
    <w:p w:rsidR="00000000" w:rsidDel="00000000" w:rsidP="00000000" w:rsidRDefault="00000000" w:rsidRPr="00000000" w14:paraId="000003B6">
      <w:pPr>
        <w:pStyle w:val="Heading3"/>
        <w:rPr/>
      </w:pPr>
      <w:r w:rsidDel="00000000" w:rsidR="00000000" w:rsidRPr="00000000">
        <w:rPr>
          <w:rtl w:val="0"/>
        </w:rPr>
        <w:t xml:space="preserve">Strength</w:t>
      </w:r>
    </w:p>
    <w:p w:rsidR="00000000" w:rsidDel="00000000" w:rsidP="00000000" w:rsidRDefault="00000000" w:rsidRPr="00000000" w14:paraId="000003B7">
      <w:pPr>
        <w:rPr>
          <w:color w:val="000000"/>
        </w:rPr>
      </w:pPr>
      <w:r w:rsidDel="00000000" w:rsidR="00000000" w:rsidRPr="00000000">
        <w:rPr>
          <w:color w:val="000000"/>
          <w:rtl w:val="0"/>
        </w:rPr>
        <w:t xml:space="preserve">Appointment of responsible people at MB, DB, AB, ECM from each partner institution will enhance the efficiency and effective implementation and management of the project. </w:t>
      </w:r>
    </w:p>
    <w:p w:rsidR="00000000" w:rsidDel="00000000" w:rsidP="00000000" w:rsidRDefault="00000000" w:rsidRPr="00000000" w14:paraId="000003B8">
      <w:pPr>
        <w:pStyle w:val="Heading3"/>
        <w:rPr>
          <w:color w:val="242852"/>
        </w:rPr>
      </w:pPr>
      <w:r w:rsidDel="00000000" w:rsidR="00000000" w:rsidRPr="00000000">
        <w:rPr>
          <w:rtl w:val="0"/>
        </w:rPr>
        <w:t xml:space="preserve">Recommendation</w:t>
      </w:r>
      <w:r w:rsidDel="00000000" w:rsidR="00000000" w:rsidRPr="00000000">
        <w:rPr>
          <w:rtl w:val="0"/>
        </w:rPr>
      </w:r>
    </w:p>
    <w:p w:rsidR="00000000" w:rsidDel="00000000" w:rsidP="00000000" w:rsidRDefault="00000000" w:rsidRPr="00000000" w14:paraId="000003B9">
      <w:pPr>
        <w:rPr>
          <w:color w:val="1b4e9f"/>
        </w:rPr>
      </w:pPr>
      <w:r w:rsidDel="00000000" w:rsidR="00000000" w:rsidRPr="00000000">
        <w:rPr>
          <w:rtl w:val="0"/>
        </w:rPr>
        <w:t xml:space="preserve">Representatives at AB from FANOVAR (P13, Tajikistan) and ECBP (P14, Kazakhstan) are missing. Therefore, it is recommended to add information. </w:t>
      </w:r>
      <w:r w:rsidDel="00000000" w:rsidR="00000000" w:rsidRPr="00000000">
        <w:rPr>
          <w:rtl w:val="0"/>
        </w:rPr>
      </w:r>
    </w:p>
    <w:p w:rsidR="00000000" w:rsidDel="00000000" w:rsidP="00000000" w:rsidRDefault="00000000" w:rsidRPr="00000000" w14:paraId="000003BA">
      <w:pPr>
        <w:pStyle w:val="Heading1"/>
        <w:rPr/>
      </w:pPr>
      <w:bookmarkStart w:colFirst="0" w:colLast="0" w:name="_heading=h.49x2ik5" w:id="41"/>
      <w:bookmarkEnd w:id="41"/>
      <w:r w:rsidDel="00000000" w:rsidR="00000000" w:rsidRPr="00000000">
        <w:rPr>
          <w:rtl w:val="0"/>
        </w:rPr>
        <w:t xml:space="preserve">3. Curriculum design and Project Sustainability </w:t>
      </w:r>
    </w:p>
    <w:p w:rsidR="00000000" w:rsidDel="00000000" w:rsidP="00000000" w:rsidRDefault="00000000" w:rsidRPr="00000000" w14:paraId="000003BB">
      <w:pPr>
        <w:pStyle w:val="Heading2"/>
        <w:rPr/>
      </w:pPr>
      <w:bookmarkStart w:colFirst="0" w:colLast="0" w:name="_heading=h.2p2csry" w:id="42"/>
      <w:bookmarkEnd w:id="42"/>
      <w:r w:rsidDel="00000000" w:rsidR="00000000" w:rsidRPr="00000000">
        <w:rPr>
          <w:rtl w:val="0"/>
        </w:rPr>
        <w:t xml:space="preserve">3.1.4. Developing of English language training programme</w:t>
      </w:r>
    </w:p>
    <w:p w:rsidR="00000000" w:rsidDel="00000000" w:rsidP="00000000" w:rsidRDefault="00000000" w:rsidRPr="00000000" w14:paraId="000003BC">
      <w:pPr>
        <w:rPr/>
      </w:pPr>
      <w:r w:rsidDel="00000000" w:rsidR="00000000" w:rsidRPr="00000000">
        <w:rPr>
          <w:rtl w:val="0"/>
        </w:rPr>
        <w:t xml:space="preserve">English language training programme was developed and being implemented by EKSTU aimed at improving the English language proficiency of academic staff B2 level to empower teaching staff of Central Asian partner universities to use English as the language of instruction. To train English courses a specific plan will be worked out by EKSTU.  EKSTU is responsible for providing an English course for all partners, ensuring that until the start of training, all partners will have a minimum B2 level of English (Picture 3.1). </w:t>
      </w:r>
    </w:p>
    <w:p w:rsidR="00000000" w:rsidDel="00000000" w:rsidP="00000000" w:rsidRDefault="00000000" w:rsidRPr="00000000" w14:paraId="000003BD">
      <w:pPr>
        <w:jc w:val="center"/>
        <w:rPr/>
      </w:pPr>
      <w:r w:rsidDel="00000000" w:rsidR="00000000" w:rsidRPr="00000000">
        <w:rPr/>
        <w:drawing>
          <wp:inline distB="114300" distT="114300" distL="114300" distR="114300">
            <wp:extent cx="3221251" cy="3381375"/>
            <wp:effectExtent b="0" l="0" r="0" t="0"/>
            <wp:docPr descr="Interfaz de usuario gráfica, Aplicación&#10;&#10;Descripción generada automáticamente" id="110" name="image16.png"/>
            <a:graphic>
              <a:graphicData uri="http://schemas.openxmlformats.org/drawingml/2006/picture">
                <pic:pic>
                  <pic:nvPicPr>
                    <pic:cNvPr descr="Interfaz de usuario gráfica, Aplicación&#10;&#10;Descripción generada automáticamente" id="0" name="image16.png"/>
                    <pic:cNvPicPr preferRelativeResize="0"/>
                  </pic:nvPicPr>
                  <pic:blipFill>
                    <a:blip r:embed="rId75"/>
                    <a:srcRect b="0" l="0" r="0" t="0"/>
                    <a:stretch>
                      <a:fillRect/>
                    </a:stretch>
                  </pic:blipFill>
                  <pic:spPr>
                    <a:xfrm>
                      <a:off x="0" y="0"/>
                      <a:ext cx="3221251" cy="3381375"/>
                    </a:xfrm>
                    <a:prstGeom prst="rect"/>
                    <a:ln/>
                  </pic:spPr>
                </pic:pic>
              </a:graphicData>
            </a:graphic>
          </wp:inline>
        </w:drawing>
      </w:r>
      <w:r w:rsidDel="00000000" w:rsidR="00000000" w:rsidRPr="00000000">
        <w:rPr>
          <w:rtl w:val="0"/>
        </w:rPr>
      </w:r>
    </w:p>
    <w:p w:rsidR="00000000" w:rsidDel="00000000" w:rsidP="00000000" w:rsidRDefault="00000000" w:rsidRPr="00000000" w14:paraId="000003BE">
      <w:pPr>
        <w:jc w:val="center"/>
        <w:rPr/>
      </w:pPr>
      <w:r w:rsidDel="00000000" w:rsidR="00000000" w:rsidRPr="00000000">
        <w:rPr>
          <w:rtl w:val="0"/>
        </w:rPr>
        <w:t xml:space="preserve">Picture 3.1 – Title Page of English Language Training Programme</w:t>
      </w:r>
    </w:p>
    <w:p w:rsidR="00000000" w:rsidDel="00000000" w:rsidP="00000000" w:rsidRDefault="00000000" w:rsidRPr="00000000" w14:paraId="000003BF">
      <w:pPr>
        <w:jc w:val="left"/>
        <w:rPr>
          <w:rFonts w:ascii="Calibri" w:cs="Calibri" w:eastAsia="Calibri" w:hAnsi="Calibri"/>
        </w:rPr>
      </w:pPr>
      <w:r w:rsidDel="00000000" w:rsidR="00000000" w:rsidRPr="00000000">
        <w:rPr>
          <w:rFonts w:ascii="Calibri" w:cs="Calibri" w:eastAsia="Calibri" w:hAnsi="Calibri"/>
          <w:rtl w:val="0"/>
        </w:rPr>
        <w:t xml:space="preserve">The University has developed the English language training strategy outlining timeframe and activities. </w:t>
      </w:r>
      <w:r w:rsidDel="00000000" w:rsidR="00000000" w:rsidRPr="00000000">
        <w:rPr>
          <w:rFonts w:ascii="Calibri" w:cs="Calibri" w:eastAsia="Calibri" w:hAnsi="Calibri"/>
        </w:rPr>
        <w:drawing>
          <wp:inline distB="114300" distT="114300" distL="114300" distR="114300">
            <wp:extent cx="5620121" cy="2151330"/>
            <wp:effectExtent b="0" l="0" r="0" t="0"/>
            <wp:docPr descr="Escala de tiempo&#10;&#10;Descripción generada automáticamente" id="111" name="image17.jpg"/>
            <a:graphic>
              <a:graphicData uri="http://schemas.openxmlformats.org/drawingml/2006/picture">
                <pic:pic>
                  <pic:nvPicPr>
                    <pic:cNvPr descr="Escala de tiempo&#10;&#10;Descripción generada automáticamente" id="0" name="image17.jpg"/>
                    <pic:cNvPicPr preferRelativeResize="0"/>
                  </pic:nvPicPr>
                  <pic:blipFill>
                    <a:blip r:embed="rId76"/>
                    <a:srcRect b="0" l="0" r="0" t="0"/>
                    <a:stretch>
                      <a:fillRect/>
                    </a:stretch>
                  </pic:blipFill>
                  <pic:spPr>
                    <a:xfrm>
                      <a:off x="0" y="0"/>
                      <a:ext cx="5620121" cy="2151330"/>
                    </a:xfrm>
                    <a:prstGeom prst="rect"/>
                    <a:ln/>
                  </pic:spPr>
                </pic:pic>
              </a:graphicData>
            </a:graphic>
          </wp:inline>
        </w:drawing>
      </w:r>
      <w:r w:rsidDel="00000000" w:rsidR="00000000" w:rsidRPr="00000000">
        <w:rPr>
          <w:rtl w:val="0"/>
        </w:rPr>
      </w:r>
    </w:p>
    <w:p w:rsidR="00000000" w:rsidDel="00000000" w:rsidP="00000000" w:rsidRDefault="00000000" w:rsidRPr="00000000" w14:paraId="000003C0">
      <w:pPr>
        <w:rPr>
          <w:highlight w:val="white"/>
        </w:rPr>
      </w:pPr>
      <w:r w:rsidDel="00000000" w:rsidR="00000000" w:rsidRPr="00000000">
        <w:rPr>
          <w:rtl w:val="0"/>
        </w:rPr>
        <w:t xml:space="preserve">It is expected that </w:t>
      </w:r>
      <w:r w:rsidDel="00000000" w:rsidR="00000000" w:rsidRPr="00000000">
        <w:rPr>
          <w:highlight w:val="white"/>
          <w:rtl w:val="0"/>
        </w:rPr>
        <w:t xml:space="preserve">129 teachers from CA partner universities will master English at a level of at least B2 to teach their subject in English, confirmed by certificates from </w:t>
      </w:r>
      <w:r w:rsidDel="00000000" w:rsidR="00000000" w:rsidRPr="00000000">
        <w:rPr>
          <w:highlight w:val="yellow"/>
          <w:rtl w:val="0"/>
        </w:rPr>
        <w:t xml:space="preserve">Edusoft ETSl</w:t>
      </w:r>
      <w:r w:rsidDel="00000000" w:rsidR="00000000" w:rsidRPr="00000000">
        <w:rPr>
          <w:highlight w:val="white"/>
          <w:rtl w:val="0"/>
        </w:rPr>
        <w:t xml:space="preserve">, Coursera, </w:t>
      </w:r>
      <w:r w:rsidDel="00000000" w:rsidR="00000000" w:rsidRPr="00000000">
        <w:rPr>
          <w:sz w:val="24"/>
          <w:szCs w:val="24"/>
          <w:rtl w:val="0"/>
        </w:rPr>
        <w:t xml:space="preserve">EKSTU</w:t>
      </w:r>
      <w:r w:rsidDel="00000000" w:rsidR="00000000" w:rsidRPr="00000000">
        <w:rPr>
          <w:color w:val="16398d"/>
          <w:sz w:val="24"/>
          <w:szCs w:val="24"/>
          <w:rtl w:val="0"/>
        </w:rPr>
        <w:t xml:space="preserve"> </w:t>
      </w:r>
      <w:r w:rsidDel="00000000" w:rsidR="00000000" w:rsidRPr="00000000">
        <w:rPr>
          <w:rtl w:val="0"/>
        </w:rPr>
        <w:t xml:space="preserve">and opt</w:t>
      </w:r>
      <w:r w:rsidDel="00000000" w:rsidR="00000000" w:rsidRPr="00000000">
        <w:rPr>
          <w:highlight w:val="white"/>
          <w:rtl w:val="0"/>
        </w:rPr>
        <w:t xml:space="preserve">ionally TOEFL ITP. The teacher will be able to:</w:t>
      </w:r>
    </w:p>
    <w:p w:rsidR="00000000" w:rsidDel="00000000" w:rsidP="00000000" w:rsidRDefault="00000000" w:rsidRPr="00000000" w14:paraId="000003C1">
      <w:pPr>
        <w:rPr>
          <w:highlight w:val="white"/>
        </w:rPr>
      </w:pPr>
      <w:r w:rsidDel="00000000" w:rsidR="00000000" w:rsidRPr="00000000">
        <w:rPr>
          <w:highlight w:val="white"/>
          <w:rtl w:val="0"/>
        </w:rPr>
        <w:t xml:space="preserve">Read and understand authentic academic texts on management, marketing, finance and data analysis.</w:t>
      </w:r>
    </w:p>
    <w:p w:rsidR="00000000" w:rsidDel="00000000" w:rsidP="00000000" w:rsidRDefault="00000000" w:rsidRPr="00000000" w14:paraId="000003C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4c483d"/>
          <w:sz w:val="22"/>
          <w:szCs w:val="22"/>
          <w:highlight w:val="white"/>
          <w:u w:val="none"/>
          <w:vertAlign w:val="baseline"/>
        </w:rPr>
      </w:pPr>
      <w:r w:rsidDel="00000000" w:rsidR="00000000" w:rsidRPr="00000000">
        <w:rPr>
          <w:rFonts w:ascii="Calibri" w:cs="Calibri" w:eastAsia="Calibri" w:hAnsi="Calibri"/>
          <w:b w:val="0"/>
          <w:i w:val="0"/>
          <w:smallCaps w:val="0"/>
          <w:strike w:val="0"/>
          <w:color w:val="4c483d"/>
          <w:sz w:val="22"/>
          <w:szCs w:val="22"/>
          <w:highlight w:val="white"/>
          <w:u w:val="none"/>
          <w:vertAlign w:val="baseline"/>
          <w:rtl w:val="0"/>
        </w:rPr>
        <w:t xml:space="preserve">Use academic vocabulary in the area of ​​professional knowledge.</w:t>
      </w:r>
    </w:p>
    <w:p w:rsidR="00000000" w:rsidDel="00000000" w:rsidP="00000000" w:rsidRDefault="00000000" w:rsidRPr="00000000" w14:paraId="000003C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4c483d"/>
          <w:sz w:val="22"/>
          <w:szCs w:val="22"/>
          <w:highlight w:val="white"/>
          <w:u w:val="none"/>
          <w:vertAlign w:val="baseline"/>
        </w:rPr>
      </w:pPr>
      <w:r w:rsidDel="00000000" w:rsidR="00000000" w:rsidRPr="00000000">
        <w:rPr>
          <w:rFonts w:ascii="Calibri" w:cs="Calibri" w:eastAsia="Calibri" w:hAnsi="Calibri"/>
          <w:b w:val="0"/>
          <w:i w:val="0"/>
          <w:smallCaps w:val="0"/>
          <w:strike w:val="0"/>
          <w:color w:val="4c483d"/>
          <w:sz w:val="22"/>
          <w:szCs w:val="22"/>
          <w:highlight w:val="white"/>
          <w:u w:val="none"/>
          <w:vertAlign w:val="baseline"/>
          <w:rtl w:val="0"/>
        </w:rPr>
        <w:t xml:space="preserve">Create text for academic lecture presentations</w:t>
      </w:r>
    </w:p>
    <w:p w:rsidR="00000000" w:rsidDel="00000000" w:rsidP="00000000" w:rsidRDefault="00000000" w:rsidRPr="00000000" w14:paraId="000003C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4c483d"/>
          <w:sz w:val="22"/>
          <w:szCs w:val="22"/>
          <w:highlight w:val="white"/>
          <w:u w:val="none"/>
          <w:vertAlign w:val="baseline"/>
        </w:rPr>
      </w:pPr>
      <w:r w:rsidDel="00000000" w:rsidR="00000000" w:rsidRPr="00000000">
        <w:rPr>
          <w:rFonts w:ascii="Calibri" w:cs="Calibri" w:eastAsia="Calibri" w:hAnsi="Calibri"/>
          <w:b w:val="0"/>
          <w:i w:val="0"/>
          <w:smallCaps w:val="0"/>
          <w:strike w:val="0"/>
          <w:color w:val="4c483d"/>
          <w:sz w:val="22"/>
          <w:szCs w:val="22"/>
          <w:highlight w:val="white"/>
          <w:u w:val="none"/>
          <w:vertAlign w:val="baseline"/>
          <w:rtl w:val="0"/>
        </w:rPr>
        <w:t xml:space="preserve">Communicate in English for successful professional interaction</w:t>
      </w:r>
    </w:p>
    <w:p w:rsidR="00000000" w:rsidDel="00000000" w:rsidP="00000000" w:rsidRDefault="00000000" w:rsidRPr="00000000" w14:paraId="000003C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alibri" w:cs="Calibri" w:eastAsia="Calibri" w:hAnsi="Calibri"/>
          <w:b w:val="0"/>
          <w:i w:val="0"/>
          <w:smallCaps w:val="0"/>
          <w:strike w:val="0"/>
          <w:color w:val="4c483d"/>
          <w:sz w:val="22"/>
          <w:szCs w:val="22"/>
          <w:highlight w:val="white"/>
          <w:u w:val="none"/>
          <w:vertAlign w:val="baseline"/>
        </w:rPr>
      </w:pPr>
      <w:r w:rsidDel="00000000" w:rsidR="00000000" w:rsidRPr="00000000">
        <w:rPr>
          <w:rFonts w:ascii="Calibri" w:cs="Calibri" w:eastAsia="Calibri" w:hAnsi="Calibri"/>
          <w:b w:val="0"/>
          <w:i w:val="0"/>
          <w:smallCaps w:val="0"/>
          <w:strike w:val="0"/>
          <w:color w:val="4c483d"/>
          <w:sz w:val="22"/>
          <w:szCs w:val="22"/>
          <w:highlight w:val="white"/>
          <w:u w:val="none"/>
          <w:vertAlign w:val="baseline"/>
          <w:rtl w:val="0"/>
        </w:rPr>
        <w:t xml:space="preserve">Write emails, speak at meetings, give presentations and communicate in the field of professional communication. </w:t>
      </w:r>
    </w:p>
    <w:p w:rsidR="00000000" w:rsidDel="00000000" w:rsidP="00000000" w:rsidRDefault="00000000" w:rsidRPr="00000000" w14:paraId="000003C6">
      <w:pPr>
        <w:rPr>
          <w:highlight w:val="white"/>
        </w:rPr>
      </w:pPr>
      <w:r w:rsidDel="00000000" w:rsidR="00000000" w:rsidRPr="00000000">
        <w:rPr>
          <w:highlight w:val="white"/>
          <w:rtl w:val="0"/>
        </w:rPr>
        <w:t xml:space="preserve">The English training programme consists of three modules each focused on mastering specific skills of English language and they will be completed by the implementation stage of the project in CA universities in 2022. </w:t>
      </w:r>
    </w:p>
    <w:p w:rsidR="00000000" w:rsidDel="00000000" w:rsidP="00000000" w:rsidRDefault="00000000" w:rsidRPr="00000000" w14:paraId="000003C7">
      <w:pPr>
        <w:rPr>
          <w:highlight w:val="white"/>
        </w:rPr>
      </w:pPr>
      <w:r w:rsidDel="00000000" w:rsidR="00000000" w:rsidRPr="00000000">
        <w:rPr>
          <w:rtl w:val="0"/>
        </w:rPr>
        <w:t xml:space="preserve">The first module is focused on improving English communication skills. </w:t>
      </w:r>
      <w:r w:rsidDel="00000000" w:rsidR="00000000" w:rsidRPr="00000000">
        <w:rPr>
          <w:highlight w:val="white"/>
          <w:rtl w:val="0"/>
        </w:rPr>
        <w:t xml:space="preserve">The course helps to improve professional communication in English for successful interactions. It focuses on a particular area of communication in English.  </w:t>
      </w:r>
      <w:r w:rsidDel="00000000" w:rsidR="00000000" w:rsidRPr="00000000">
        <w:rPr>
          <w:rtl w:val="0"/>
        </w:rPr>
        <w:t xml:space="preserve">By the end of the course trainees will be able to </w:t>
      </w:r>
      <w:r w:rsidDel="00000000" w:rsidR="00000000" w:rsidRPr="00000000">
        <w:rPr>
          <w:highlight w:val="white"/>
          <w:rtl w:val="0"/>
        </w:rPr>
        <w:t xml:space="preserve">write emails, speak at meetings and interviews, give presentations, and network online.</w:t>
      </w:r>
      <w:r w:rsidDel="00000000" w:rsidR="00000000" w:rsidRPr="00000000">
        <w:rPr>
          <w:rtl w:val="0"/>
        </w:rPr>
        <w:t xml:space="preserve"> Trainees will earn certificates.</w:t>
      </w:r>
      <w:r w:rsidDel="00000000" w:rsidR="00000000" w:rsidRPr="00000000">
        <w:rPr>
          <w:rtl w:val="0"/>
        </w:rPr>
      </w:r>
    </w:p>
    <w:p w:rsidR="00000000" w:rsidDel="00000000" w:rsidP="00000000" w:rsidRDefault="00000000" w:rsidRPr="00000000" w14:paraId="000003C8">
      <w:pPr>
        <w:rPr/>
      </w:pPr>
      <w:r w:rsidDel="00000000" w:rsidR="00000000" w:rsidRPr="00000000">
        <w:rPr>
          <w:rtl w:val="0"/>
        </w:rPr>
        <w:t xml:space="preserve">The second module will focus on General English language training through an interactive multimedia online course with English Discoveries. This will have a total duration of 36 weeks spanning over 10 months. Trainees will take a placement test and the number of hours devoted per week will depend on their English level. Progress will be measured and evaluated through a series of indicators (tests, e-surveys, completion of activities, etc.). EKSTU will develop a study plan and will tutor and orient the students. </w:t>
      </w:r>
    </w:p>
    <w:p w:rsidR="00000000" w:rsidDel="00000000" w:rsidP="00000000" w:rsidRDefault="00000000" w:rsidRPr="00000000" w14:paraId="000003C9">
      <w:pPr>
        <w:rPr/>
      </w:pPr>
      <w:bookmarkStart w:colFirst="0" w:colLast="0" w:name="_heading=h.lz5csu3hn19g" w:id="43"/>
      <w:bookmarkEnd w:id="43"/>
      <w:r w:rsidDel="00000000" w:rsidR="00000000" w:rsidRPr="00000000">
        <w:rPr>
          <w:rtl w:val="0"/>
        </w:rPr>
        <w:t xml:space="preserve">Moreover, the second module will focus on improving teachers’ academic English EKSTU develops an ESP course to empower teachers of Management, Marketing, Finance and Data Analysis to use English as a medium of Instruction. This will be implemented using the Authoring tool in English Discoveries and will have a total duration of 10 weeks. The training activities of the course have been developed with the objective of adapting the learning process to the different abilities, needs and interests of the trainees.  </w:t>
      </w:r>
    </w:p>
    <w:p w:rsidR="00000000" w:rsidDel="00000000" w:rsidP="00000000" w:rsidRDefault="00000000" w:rsidRPr="00000000" w14:paraId="000003CA">
      <w:pPr>
        <w:pStyle w:val="Heading3"/>
        <w:rPr/>
      </w:pPr>
      <w:r w:rsidDel="00000000" w:rsidR="00000000" w:rsidRPr="00000000">
        <w:rPr>
          <w:rtl w:val="0"/>
        </w:rPr>
        <w:t xml:space="preserve">Indicators</w:t>
      </w:r>
    </w:p>
    <w:tbl>
      <w:tblPr>
        <w:tblStyle w:val="Table15"/>
        <w:tblW w:w="8494.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8494"/>
        <w:tblGridChange w:id="0">
          <w:tblGrid>
            <w:gridCol w:w="8494"/>
          </w:tblGrid>
        </w:tblGridChange>
      </w:tblGrid>
      <w:tr>
        <w:trPr>
          <w:cantSplit w:val="0"/>
          <w:trHeight w:val="227" w:hRule="atLeast"/>
          <w:tblHeader w:val="0"/>
        </w:trPr>
        <w:tc>
          <w:tcPr>
            <w:shd w:fill="072b62" w:val="clear"/>
          </w:tcPr>
          <w:p w:rsidR="00000000" w:rsidDel="00000000" w:rsidP="00000000" w:rsidRDefault="00000000" w:rsidRPr="00000000" w14:paraId="000003CB">
            <w:pPr>
              <w:spacing w:after="0" w:before="0" w:lineRule="auto"/>
              <w:rPr>
                <w:rFonts w:ascii="Calibri" w:cs="Calibri" w:eastAsia="Calibri" w:hAnsi="Calibri"/>
                <w:b w:val="1"/>
              </w:rPr>
            </w:pPr>
            <w:r w:rsidDel="00000000" w:rsidR="00000000" w:rsidRPr="00000000">
              <w:rPr>
                <w:rFonts w:ascii="Calibri" w:cs="Calibri" w:eastAsia="Calibri" w:hAnsi="Calibri"/>
                <w:b w:val="1"/>
                <w:color w:val="ffffff"/>
                <w:rtl w:val="0"/>
              </w:rPr>
              <w:t xml:space="preserve">WP/Task</w:t>
            </w:r>
            <w:r w:rsidDel="00000000" w:rsidR="00000000" w:rsidRPr="00000000">
              <w:rPr>
                <w:rtl w:val="0"/>
              </w:rPr>
            </w:r>
          </w:p>
        </w:tc>
      </w:tr>
      <w:tr>
        <w:trPr>
          <w:cantSplit w:val="0"/>
          <w:tblHeader w:val="0"/>
        </w:trPr>
        <w:tc>
          <w:tcPr/>
          <w:p w:rsidR="00000000" w:rsidDel="00000000" w:rsidP="00000000" w:rsidRDefault="00000000" w:rsidRPr="00000000" w14:paraId="000003CC">
            <w:pPr>
              <w:pStyle w:val="Heading2"/>
              <w:spacing w:after="40" w:before="40" w:lineRule="auto"/>
              <w:rPr>
                <w:rFonts w:ascii="Calibri" w:cs="Calibri" w:eastAsia="Calibri" w:hAnsi="Calibri"/>
                <w:sz w:val="22"/>
                <w:szCs w:val="22"/>
              </w:rPr>
            </w:pPr>
            <w:bookmarkStart w:colFirst="0" w:colLast="0" w:name="_heading=h.147n2zr" w:id="44"/>
            <w:bookmarkEnd w:id="44"/>
            <w:r w:rsidDel="00000000" w:rsidR="00000000" w:rsidRPr="00000000">
              <w:rPr>
                <w:rFonts w:ascii="Calibri" w:cs="Calibri" w:eastAsia="Calibri" w:hAnsi="Calibri"/>
                <w:sz w:val="22"/>
                <w:szCs w:val="22"/>
                <w:rtl w:val="0"/>
              </w:rPr>
              <w:t xml:space="preserve">3.1.4 Developing English Training program</w:t>
            </w:r>
          </w:p>
        </w:tc>
      </w:tr>
      <w:tr>
        <w:trPr>
          <w:cantSplit w:val="0"/>
          <w:tblHeader w:val="0"/>
        </w:trPr>
        <w:tc>
          <w:tcPr>
            <w:shd w:fill="4a66ac" w:val="clear"/>
          </w:tcPr>
          <w:p w:rsidR="00000000" w:rsidDel="00000000" w:rsidP="00000000" w:rsidRDefault="00000000" w:rsidRPr="00000000" w14:paraId="000003CD">
            <w:pPr>
              <w:spacing w:after="0" w:before="0" w:lineRule="auto"/>
              <w:rPr>
                <w:rFonts w:ascii="Calibri" w:cs="Calibri" w:eastAsia="Calibri" w:hAnsi="Calibri"/>
              </w:rPr>
            </w:pPr>
            <w:r w:rsidDel="00000000" w:rsidR="00000000" w:rsidRPr="00000000">
              <w:rPr>
                <w:rFonts w:ascii="Calibri" w:cs="Calibri" w:eastAsia="Calibri" w:hAnsi="Calibri"/>
                <w:b w:val="1"/>
                <w:color w:val="ffffff"/>
                <w:rtl w:val="0"/>
              </w:rPr>
              <w:t xml:space="preserve">Tangible outputs</w:t>
            </w:r>
            <w:r w:rsidDel="00000000" w:rsidR="00000000" w:rsidRPr="00000000">
              <w:rPr>
                <w:rtl w:val="0"/>
              </w:rPr>
            </w:r>
          </w:p>
        </w:tc>
      </w:tr>
      <w:tr>
        <w:trPr>
          <w:cantSplit w:val="0"/>
          <w:tblHeader w:val="0"/>
        </w:trPr>
        <w:tc>
          <w:tcPr/>
          <w:p w:rsidR="00000000" w:rsidDel="00000000" w:rsidP="00000000" w:rsidRDefault="00000000" w:rsidRPr="00000000" w14:paraId="000003CE">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Academic staff’s English proficiency improved (list of trainees) </w:t>
            </w:r>
            <w:sdt>
              <w:sdtPr>
                <w:tag w:val="goog_rdk_73"/>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 </w:t>
                </w:r>
              </w:sdtContent>
            </w:sdt>
            <w:r w:rsidDel="00000000" w:rsidR="00000000" w:rsidRPr="00000000">
              <w:rPr>
                <w:rtl w:val="0"/>
              </w:rPr>
            </w:r>
          </w:p>
          <w:p w:rsidR="00000000" w:rsidDel="00000000" w:rsidP="00000000" w:rsidRDefault="00000000" w:rsidRPr="00000000" w14:paraId="000003CF">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6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Report on the outcomes of the English training program </w:t>
            </w:r>
            <w:sdt>
              <w:sdtPr>
                <w:tag w:val="goog_rdk_74"/>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 </w:t>
                </w:r>
              </w:sdtContent>
            </w:sdt>
            <w:r w:rsidDel="00000000" w:rsidR="00000000" w:rsidRPr="00000000">
              <w:rPr>
                <w:rFonts w:ascii="Quattrocento Sans" w:cs="Quattrocento Sans" w:eastAsia="Quattrocento Sans" w:hAnsi="Quattrocento Sans"/>
                <w:b w:val="1"/>
                <w:i w:val="0"/>
                <w:smallCaps w:val="0"/>
                <w:strike w:val="0"/>
                <w:color w:val="00b050"/>
                <w:sz w:val="20"/>
                <w:szCs w:val="20"/>
                <w:u w:val="none"/>
                <w:shd w:fill="auto" w:val="clear"/>
                <w:vertAlign w:val="baseline"/>
                <w:rtl w:val="0"/>
              </w:rPr>
              <w:t xml:space="preserve">Progress reports</w:t>
            </w:r>
            <w:r w:rsidDel="00000000" w:rsidR="00000000" w:rsidRPr="00000000">
              <w:rPr>
                <w:rtl w:val="0"/>
              </w:rPr>
            </w:r>
          </w:p>
        </w:tc>
      </w:tr>
      <w:tr>
        <w:trPr>
          <w:cantSplit w:val="0"/>
          <w:tblHeader w:val="0"/>
        </w:trPr>
        <w:tc>
          <w:tcPr>
            <w:shd w:fill="4a66ac" w:val="clear"/>
          </w:tcPr>
          <w:p w:rsidR="00000000" w:rsidDel="00000000" w:rsidP="00000000" w:rsidRDefault="00000000" w:rsidRPr="00000000" w14:paraId="000003D0">
            <w:pPr>
              <w:spacing w:after="0" w:before="0" w:lineRule="auto"/>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Quantitative Indicators</w:t>
            </w:r>
          </w:p>
        </w:tc>
      </w:tr>
      <w:tr>
        <w:trPr>
          <w:cantSplit w:val="0"/>
          <w:tblHeader w:val="0"/>
        </w:trPr>
        <w:tc>
          <w:tcPr/>
          <w:p w:rsidR="00000000" w:rsidDel="00000000" w:rsidP="00000000" w:rsidRDefault="00000000" w:rsidRPr="00000000" w14:paraId="000003D1">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Number of teachers that received the English language training (target = 15 to 21 per HEI) </w:t>
            </w:r>
            <w:r w:rsidDel="00000000" w:rsidR="00000000" w:rsidRPr="00000000">
              <w:rPr>
                <w:rFonts w:ascii="Quattrocento Sans" w:cs="Quattrocento Sans" w:eastAsia="Quattrocento Sans" w:hAnsi="Quattrocento Sans"/>
                <w:b w:val="1"/>
                <w:i w:val="0"/>
                <w:smallCaps w:val="0"/>
                <w:strike w:val="0"/>
                <w:color w:val="00b050"/>
                <w:sz w:val="20"/>
                <w:szCs w:val="20"/>
                <w:u w:val="none"/>
                <w:shd w:fill="auto" w:val="clear"/>
                <w:vertAlign w:val="baseline"/>
                <w:rtl w:val="0"/>
              </w:rPr>
              <w:t xml:space="preserve">127 teachers enrolled as of Sept 2020</w:t>
            </w:r>
            <w:r w:rsidDel="00000000" w:rsidR="00000000" w:rsidRPr="00000000">
              <w:rPr>
                <w:rtl w:val="0"/>
              </w:rPr>
            </w:r>
          </w:p>
          <w:p w:rsidR="00000000" w:rsidDel="00000000" w:rsidP="00000000" w:rsidRDefault="00000000" w:rsidRPr="00000000" w14:paraId="000003D2">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6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Degree of improvement of English language level.</w:t>
            </w:r>
          </w:p>
        </w:tc>
      </w:tr>
      <w:tr>
        <w:trPr>
          <w:cantSplit w:val="0"/>
          <w:tblHeader w:val="0"/>
        </w:trPr>
        <w:tc>
          <w:tcPr>
            <w:shd w:fill="4a66ac" w:val="clear"/>
          </w:tcPr>
          <w:p w:rsidR="00000000" w:rsidDel="00000000" w:rsidP="00000000" w:rsidRDefault="00000000" w:rsidRPr="00000000" w14:paraId="000003D3">
            <w:pPr>
              <w:spacing w:after="0" w:before="0" w:lineRule="auto"/>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Qualitative Indicators</w:t>
            </w:r>
          </w:p>
        </w:tc>
      </w:tr>
      <w:tr>
        <w:trPr>
          <w:cantSplit w:val="0"/>
          <w:tblHeader w:val="0"/>
        </w:trPr>
        <w:tc>
          <w:tcPr/>
          <w:p w:rsidR="00000000" w:rsidDel="00000000" w:rsidP="00000000" w:rsidRDefault="00000000" w:rsidRPr="00000000" w14:paraId="000003D4">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Fulfilment of objectives:</w:t>
            </w:r>
          </w:p>
          <w:p w:rsidR="00000000" w:rsidDel="00000000" w:rsidP="00000000" w:rsidRDefault="00000000" w:rsidRPr="00000000" w14:paraId="000003D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98" w:right="0" w:hanging="284"/>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Teachers trained in Master subjects and English language </w:t>
            </w:r>
            <w:sdt>
              <w:sdtPr>
                <w:tag w:val="goog_rdk_75"/>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p w:rsidR="00000000" w:rsidDel="00000000" w:rsidP="00000000" w:rsidRDefault="00000000" w:rsidRPr="00000000" w14:paraId="000003D6">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6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3.1.4. Adherence to the training plan and methodology. </w:t>
            </w:r>
            <w:sdt>
              <w:sdtPr>
                <w:tag w:val="goog_rdk_76"/>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tc>
      </w:tr>
      <w:tr>
        <w:trPr>
          <w:cantSplit w:val="0"/>
          <w:tblHeader w:val="0"/>
        </w:trPr>
        <w:tc>
          <w:tcPr>
            <w:shd w:fill="4a66ac" w:val="clear"/>
          </w:tcPr>
          <w:p w:rsidR="00000000" w:rsidDel="00000000" w:rsidP="00000000" w:rsidRDefault="00000000" w:rsidRPr="00000000" w14:paraId="000003D7">
            <w:pPr>
              <w:spacing w:after="0" w:before="0" w:lineRule="auto"/>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Quality Control action/mechanism </w:t>
            </w:r>
          </w:p>
        </w:tc>
      </w:tr>
      <w:tr>
        <w:trPr>
          <w:cantSplit w:val="0"/>
          <w:tblHeader w:val="0"/>
        </w:trPr>
        <w:tc>
          <w:tcPr/>
          <w:p w:rsidR="00000000" w:rsidDel="00000000" w:rsidP="00000000" w:rsidRDefault="00000000" w:rsidRPr="00000000" w14:paraId="000003D8">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Revision of outputs by the AB &amp; the MB. </w:t>
            </w:r>
            <w:sdt>
              <w:sdtPr>
                <w:tag w:val="goog_rdk_77"/>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p w:rsidR="00000000" w:rsidDel="00000000" w:rsidP="00000000" w:rsidRDefault="00000000" w:rsidRPr="00000000" w14:paraId="000003D9">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6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English training evaluation form</w:t>
            </w:r>
          </w:p>
        </w:tc>
      </w:tr>
    </w:tbl>
    <w:p w:rsidR="00000000" w:rsidDel="00000000" w:rsidP="00000000" w:rsidRDefault="00000000" w:rsidRPr="00000000" w14:paraId="000003DA">
      <w:pPr>
        <w:rPr/>
      </w:pPr>
      <w:r w:rsidDel="00000000" w:rsidR="00000000" w:rsidRPr="00000000">
        <w:rPr>
          <w:rtl w:val="0"/>
        </w:rPr>
      </w:r>
    </w:p>
    <w:p w:rsidR="00000000" w:rsidDel="00000000" w:rsidP="00000000" w:rsidRDefault="00000000" w:rsidRPr="00000000" w14:paraId="000003DB">
      <w:pPr>
        <w:pStyle w:val="Heading3"/>
        <w:rPr/>
      </w:pPr>
      <w:bookmarkStart w:colFirst="0" w:colLast="0" w:name="_heading=h.3o7alnk" w:id="45"/>
      <w:bookmarkEnd w:id="45"/>
      <w:r w:rsidDel="00000000" w:rsidR="00000000" w:rsidRPr="00000000">
        <w:rPr>
          <w:rtl w:val="0"/>
        </w:rPr>
        <w:t xml:space="preserve">Strength </w:t>
      </w:r>
    </w:p>
    <w:p w:rsidR="00000000" w:rsidDel="00000000" w:rsidP="00000000" w:rsidRDefault="00000000" w:rsidRPr="00000000" w14:paraId="000003DC">
      <w:pPr>
        <w:rPr>
          <w:color w:val="000000"/>
        </w:rPr>
      </w:pPr>
      <w:r w:rsidDel="00000000" w:rsidR="00000000" w:rsidRPr="00000000">
        <w:rPr>
          <w:color w:val="000000"/>
          <w:rtl w:val="0"/>
        </w:rPr>
        <w:t xml:space="preserve">EKSTU outlines the challenges which needs to be addressed and resolved as soon as possible.</w:t>
      </w:r>
    </w:p>
    <w:p w:rsidR="00000000" w:rsidDel="00000000" w:rsidP="00000000" w:rsidRDefault="00000000" w:rsidRPr="00000000" w14:paraId="000003DD">
      <w:pPr>
        <w:pStyle w:val="Heading3"/>
        <w:rPr>
          <w:color w:val="000000"/>
        </w:rPr>
      </w:pPr>
      <w:bookmarkStart w:colFirst="0" w:colLast="0" w:name="_heading=h.23ckvvd" w:id="46"/>
      <w:bookmarkEnd w:id="46"/>
      <w:r w:rsidDel="00000000" w:rsidR="00000000" w:rsidRPr="00000000">
        <w:rPr>
          <w:rtl w:val="0"/>
        </w:rPr>
        <w:t xml:space="preserve">Weaknesses</w:t>
      </w:r>
      <w:r w:rsidDel="00000000" w:rsidR="00000000" w:rsidRPr="00000000">
        <w:rPr>
          <w:color w:val="000000"/>
          <w:rtl w:val="0"/>
        </w:rPr>
        <w:t xml:space="preserve"> </w:t>
      </w:r>
    </w:p>
    <w:p w:rsidR="00000000" w:rsidDel="00000000" w:rsidP="00000000" w:rsidRDefault="00000000" w:rsidRPr="00000000" w14:paraId="000003DE">
      <w:pPr>
        <w:rPr>
          <w:color w:val="000000"/>
        </w:rPr>
      </w:pPr>
      <w:r w:rsidDel="00000000" w:rsidR="00000000" w:rsidRPr="00000000">
        <w:rPr>
          <w:color w:val="000000"/>
          <w:rtl w:val="0"/>
        </w:rPr>
        <w:t xml:space="preserve">Teachers are not participating in English courses which might affect the teaching quality of master programme.</w:t>
      </w:r>
    </w:p>
    <w:p w:rsidR="00000000" w:rsidDel="00000000" w:rsidP="00000000" w:rsidRDefault="00000000" w:rsidRPr="00000000" w14:paraId="000003DF">
      <w:pPr>
        <w:pStyle w:val="Heading3"/>
        <w:rPr/>
      </w:pPr>
      <w:bookmarkStart w:colFirst="0" w:colLast="0" w:name="_heading=h.ihv636" w:id="47"/>
      <w:bookmarkEnd w:id="47"/>
      <w:r w:rsidDel="00000000" w:rsidR="00000000" w:rsidRPr="00000000">
        <w:rPr>
          <w:rtl w:val="0"/>
        </w:rPr>
        <w:t xml:space="preserve">Recommendations </w:t>
      </w:r>
    </w:p>
    <w:p w:rsidR="00000000" w:rsidDel="00000000" w:rsidP="00000000" w:rsidRDefault="00000000" w:rsidRPr="00000000" w14:paraId="000003E0">
      <w:pPr>
        <w:rPr>
          <w:color w:val="000000"/>
        </w:rPr>
      </w:pPr>
      <w:r w:rsidDel="00000000" w:rsidR="00000000" w:rsidRPr="00000000">
        <w:rPr>
          <w:color w:val="000000"/>
          <w:rtl w:val="0"/>
        </w:rPr>
        <w:t xml:space="preserve">Provide in-person interactive English languages courses with local native speakers.</w:t>
      </w:r>
    </w:p>
    <w:p w:rsidR="00000000" w:rsidDel="00000000" w:rsidP="00000000" w:rsidRDefault="00000000" w:rsidRPr="00000000" w14:paraId="000003E1">
      <w:pPr>
        <w:pStyle w:val="Heading2"/>
        <w:rPr/>
      </w:pPr>
      <w:bookmarkStart w:colFirst="0" w:colLast="0" w:name="_heading=h.32hioqz" w:id="48"/>
      <w:bookmarkEnd w:id="48"/>
      <w:r w:rsidDel="00000000" w:rsidR="00000000" w:rsidRPr="00000000">
        <w:rPr>
          <w:rtl w:val="0"/>
        </w:rPr>
        <w:t xml:space="preserve">3.4.1. Sustainability strategy: Methodology</w:t>
        <w:tab/>
      </w:r>
    </w:p>
    <w:p w:rsidR="00000000" w:rsidDel="00000000" w:rsidP="00000000" w:rsidRDefault="00000000" w:rsidRPr="00000000" w14:paraId="000003E2">
      <w:pPr>
        <w:rPr/>
      </w:pPr>
      <w:r w:rsidDel="00000000" w:rsidR="00000000" w:rsidRPr="00000000">
        <w:rPr>
          <w:rtl w:val="0"/>
        </w:rPr>
        <w:t xml:space="preserve">The Tajik State University of Commerce (P11, Tajikistan) has developed the MEITC project’s Sustainability Strategy (SS) which will provide guidance and roadmap for methodology, implementation and long-term project sustainability leveraging the potential, resources, experience of project partners and external stakeholders. The Sustainability Strategy will be carried out along with other activities stated and planned within the WP 3 (Picture 3.2). </w:t>
      </w:r>
    </w:p>
    <w:p w:rsidR="00000000" w:rsidDel="00000000" w:rsidP="00000000" w:rsidRDefault="00000000" w:rsidRPr="00000000" w14:paraId="000003E3">
      <w:pPr>
        <w:rPr/>
      </w:pPr>
      <w:r w:rsidDel="00000000" w:rsidR="00000000" w:rsidRPr="00000000">
        <w:rPr>
          <w:rtl w:val="0"/>
        </w:rPr>
      </w:r>
    </w:p>
    <w:p w:rsidR="00000000" w:rsidDel="00000000" w:rsidP="00000000" w:rsidRDefault="00000000" w:rsidRPr="00000000" w14:paraId="000003E4">
      <w:pPr>
        <w:jc w:val="center"/>
        <w:rPr/>
      </w:pPr>
      <w:r w:rsidDel="00000000" w:rsidR="00000000" w:rsidRPr="00000000">
        <w:rPr/>
        <w:drawing>
          <wp:inline distB="114300" distT="114300" distL="114300" distR="114300">
            <wp:extent cx="3497738" cy="4151073"/>
            <wp:effectExtent b="0" l="0" r="0" t="0"/>
            <wp:docPr descr="Imagen que contiene Aplicación&#10;&#10;Descripción generada automáticamente" id="112" name="image20.png"/>
            <a:graphic>
              <a:graphicData uri="http://schemas.openxmlformats.org/drawingml/2006/picture">
                <pic:pic>
                  <pic:nvPicPr>
                    <pic:cNvPr descr="Imagen que contiene Aplicación&#10;&#10;Descripción generada automáticamente" id="0" name="image20.png"/>
                    <pic:cNvPicPr preferRelativeResize="0"/>
                  </pic:nvPicPr>
                  <pic:blipFill>
                    <a:blip r:embed="rId77"/>
                    <a:srcRect b="0" l="0" r="0" t="0"/>
                    <a:stretch>
                      <a:fillRect/>
                    </a:stretch>
                  </pic:blipFill>
                  <pic:spPr>
                    <a:xfrm>
                      <a:off x="0" y="0"/>
                      <a:ext cx="3497738" cy="4151073"/>
                    </a:xfrm>
                    <a:prstGeom prst="rect"/>
                    <a:ln/>
                  </pic:spPr>
                </pic:pic>
              </a:graphicData>
            </a:graphic>
          </wp:inline>
        </w:drawing>
      </w:r>
      <w:r w:rsidDel="00000000" w:rsidR="00000000" w:rsidRPr="00000000">
        <w:rPr>
          <w:rtl w:val="0"/>
        </w:rPr>
      </w:r>
    </w:p>
    <w:p w:rsidR="00000000" w:rsidDel="00000000" w:rsidP="00000000" w:rsidRDefault="00000000" w:rsidRPr="00000000" w14:paraId="000003E5">
      <w:pPr>
        <w:jc w:val="center"/>
        <w:rPr/>
      </w:pPr>
      <w:r w:rsidDel="00000000" w:rsidR="00000000" w:rsidRPr="00000000">
        <w:rPr>
          <w:rtl w:val="0"/>
        </w:rPr>
        <w:t xml:space="preserve">Picture 3.2 – Title Page of the Sustainability Strategy</w:t>
      </w:r>
    </w:p>
    <w:p w:rsidR="00000000" w:rsidDel="00000000" w:rsidP="00000000" w:rsidRDefault="00000000" w:rsidRPr="00000000" w14:paraId="000003E6">
      <w:pPr>
        <w:rPr/>
      </w:pPr>
      <w:r w:rsidDel="00000000" w:rsidR="00000000" w:rsidRPr="00000000">
        <w:rPr>
          <w:rtl w:val="0"/>
        </w:rPr>
        <w:t xml:space="preserve">The main objective of the Sustainability Strategy encompasses a variety of activities which will ensure a long-term success of the implemented Master Program within the MEITC project. </w:t>
      </w:r>
    </w:p>
    <w:p w:rsidR="00000000" w:rsidDel="00000000" w:rsidP="00000000" w:rsidRDefault="00000000" w:rsidRPr="00000000" w14:paraId="000003E7">
      <w:pPr>
        <w:rPr/>
      </w:pPr>
      <w:r w:rsidDel="00000000" w:rsidR="00000000" w:rsidRPr="00000000">
        <w:rPr>
          <w:rtl w:val="0"/>
        </w:rPr>
        <w:t xml:space="preserve">Action plan within the Sustainability strategy is being developed based on the following methodology:</w:t>
      </w:r>
    </w:p>
    <w:p w:rsidR="00000000" w:rsidDel="00000000" w:rsidP="00000000" w:rsidRDefault="00000000" w:rsidRPr="00000000" w14:paraId="000003E8">
      <w:pPr>
        <w:spacing w:after="0" w:lineRule="auto"/>
        <w:jc w:val="center"/>
        <w:rPr>
          <w:rFonts w:ascii="Calibri" w:cs="Calibri" w:eastAsia="Calibri" w:hAnsi="Calibri"/>
          <w:color w:val="000000"/>
        </w:rPr>
      </w:pPr>
      <w:r w:rsidDel="00000000" w:rsidR="00000000" w:rsidRPr="00000000">
        <w:rPr>
          <w:rFonts w:ascii="Calibri" w:cs="Calibri" w:eastAsia="Calibri" w:hAnsi="Calibri"/>
          <w:color w:val="000000"/>
        </w:rPr>
        <mc:AlternateContent>
          <mc:Choice Requires="wpg">
            <w:drawing>
              <wp:inline distB="0" distT="0" distL="0" distR="0">
                <wp:extent cx="5791200" cy="2361565"/>
                <wp:effectExtent b="0" l="0" r="0" t="0"/>
                <wp:docPr id="89" name=""/>
                <a:graphic>
                  <a:graphicData uri="http://schemas.microsoft.com/office/word/2010/wordprocessingGroup">
                    <wpg:wgp>
                      <wpg:cNvGrpSpPr/>
                      <wpg:grpSpPr>
                        <a:xfrm>
                          <a:off x="2450400" y="2599218"/>
                          <a:ext cx="5791200" cy="2361565"/>
                          <a:chOff x="2450400" y="2599218"/>
                          <a:chExt cx="5791200" cy="2361565"/>
                        </a:xfrm>
                      </wpg:grpSpPr>
                      <wpg:grpSp>
                        <wpg:cNvGrpSpPr/>
                        <wpg:grpSpPr>
                          <a:xfrm>
                            <a:off x="2450400" y="2599218"/>
                            <a:ext cx="5791200" cy="2361565"/>
                            <a:chOff x="0" y="-217301"/>
                            <a:chExt cx="5523281" cy="3367266"/>
                          </a:xfrm>
                        </wpg:grpSpPr>
                        <wps:wsp>
                          <wps:cNvSpPr/>
                          <wps:cNvPr id="3" name="Shape 3"/>
                          <wps:spPr>
                            <a:xfrm>
                              <a:off x="0" y="-217301"/>
                              <a:ext cx="5523275" cy="3367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217301"/>
                              <a:ext cx="5523281" cy="3367266"/>
                              <a:chOff x="0" y="-217301"/>
                              <a:chExt cx="5523281" cy="3367266"/>
                            </a:xfrm>
                          </wpg:grpSpPr>
                          <wps:wsp>
                            <wps:cNvSpPr/>
                            <wps:cNvPr id="5" name="Shape 5"/>
                            <wps:spPr>
                              <a:xfrm>
                                <a:off x="0" y="-217301"/>
                                <a:ext cx="5523281" cy="336726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1488141" y="363133"/>
                                <a:ext cx="2423756" cy="2423756"/>
                              </a:xfrm>
                              <a:prstGeom prst="blockArc">
                                <a:avLst>
                                  <a:gd fmla="val 10800000" name="adj1"/>
                                  <a:gd fmla="val 16200000" name="adj2"/>
                                  <a:gd fmla="val 4639" name="adj3"/>
                                </a:avLst>
                              </a:prstGeom>
                              <a:solidFill>
                                <a:srgbClr val="BFC5D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1488141" y="363133"/>
                                <a:ext cx="2423756" cy="2423756"/>
                              </a:xfrm>
                              <a:prstGeom prst="blockArc">
                                <a:avLst>
                                  <a:gd fmla="val 5400000" name="adj1"/>
                                  <a:gd fmla="val 10800000" name="adj2"/>
                                  <a:gd fmla="val 4639" name="adj3"/>
                                </a:avLst>
                              </a:prstGeom>
                              <a:solidFill>
                                <a:srgbClr val="BFC5D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1488141" y="363133"/>
                                <a:ext cx="2423756" cy="2423756"/>
                              </a:xfrm>
                              <a:prstGeom prst="blockArc">
                                <a:avLst>
                                  <a:gd fmla="val 0" name="adj1"/>
                                  <a:gd fmla="val 5400000" name="adj2"/>
                                  <a:gd fmla="val 4639" name="adj3"/>
                                </a:avLst>
                              </a:prstGeom>
                              <a:solidFill>
                                <a:srgbClr val="BFC5D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1488141" y="363133"/>
                                <a:ext cx="2423756" cy="2423756"/>
                              </a:xfrm>
                              <a:prstGeom prst="blockArc">
                                <a:avLst>
                                  <a:gd fmla="val 16200000" name="adj1"/>
                                  <a:gd fmla="val 0" name="adj2"/>
                                  <a:gd fmla="val 4639" name="adj3"/>
                                </a:avLst>
                              </a:prstGeom>
                              <a:solidFill>
                                <a:srgbClr val="BFC5D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2142349" y="1017341"/>
                                <a:ext cx="1115340" cy="1115340"/>
                              </a:xfrm>
                              <a:prstGeom prst="ellipse">
                                <a:avLst/>
                              </a:prstGeom>
                              <a:solidFill>
                                <a:schemeClr val="accent4"/>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2305687" y="1180679"/>
                                <a:ext cx="788664" cy="788664"/>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 Sustainability Strategy of Master Programme</w:t>
                                  </w:r>
                                </w:p>
                              </w:txbxContent>
                            </wps:txbx>
                            <wps:bodyPr anchorCtr="0" anchor="ctr" bIns="13950" lIns="13950" spcFirstLastPara="1" rIns="13950" wrap="square" tIns="13950">
                              <a:noAutofit/>
                            </wps:bodyPr>
                          </wps:wsp>
                          <wps:wsp>
                            <wps:cNvSpPr/>
                            <wps:cNvPr id="12" name="Shape 12"/>
                            <wps:spPr>
                              <a:xfrm>
                                <a:off x="2309650" y="870"/>
                                <a:ext cx="780738" cy="780738"/>
                              </a:xfrm>
                              <a:prstGeom prst="ellipse">
                                <a:avLst/>
                              </a:prstGeom>
                              <a:solidFill>
                                <a:schemeClr val="accent4"/>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2423986" y="115205"/>
                                <a:ext cx="552066" cy="552067"/>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Finding diversification</w:t>
                                  </w:r>
                                </w:p>
                              </w:txbxContent>
                            </wps:txbx>
                            <wps:bodyPr anchorCtr="0" anchor="ctr" bIns="11425" lIns="11425" spcFirstLastPara="1" rIns="11425" wrap="square" tIns="11425">
                              <a:noAutofit/>
                            </wps:bodyPr>
                          </wps:wsp>
                          <wps:wsp>
                            <wps:cNvSpPr/>
                            <wps:cNvPr id="14" name="Shape 14"/>
                            <wps:spPr>
                              <a:xfrm>
                                <a:off x="3493422" y="1184642"/>
                                <a:ext cx="780738" cy="780738"/>
                              </a:xfrm>
                              <a:prstGeom prst="ellipse">
                                <a:avLst/>
                              </a:prstGeom>
                              <a:solidFill>
                                <a:schemeClr val="accent4"/>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a:off x="3607758" y="1298978"/>
                                <a:ext cx="552066" cy="552066"/>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Communication and partnership</w:t>
                                  </w:r>
                                </w:p>
                              </w:txbxContent>
                            </wps:txbx>
                            <wps:bodyPr anchorCtr="0" anchor="ctr" bIns="11425" lIns="11425" spcFirstLastPara="1" rIns="11425" wrap="square" tIns="11425">
                              <a:noAutofit/>
                            </wps:bodyPr>
                          </wps:wsp>
                          <wps:wsp>
                            <wps:cNvSpPr/>
                            <wps:cNvPr id="16" name="Shape 16"/>
                            <wps:spPr>
                              <a:xfrm>
                                <a:off x="2309650" y="2368413"/>
                                <a:ext cx="780738" cy="780738"/>
                              </a:xfrm>
                              <a:prstGeom prst="ellipse">
                                <a:avLst/>
                              </a:prstGeom>
                              <a:solidFill>
                                <a:schemeClr val="accent4"/>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 name="Shape 17"/>
                            <wps:spPr>
                              <a:xfrm>
                                <a:off x="2423986" y="2482749"/>
                                <a:ext cx="552066" cy="552066"/>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Evaluation Innovation Modernization</w:t>
                                  </w:r>
                                </w:p>
                              </w:txbxContent>
                            </wps:txbx>
                            <wps:bodyPr anchorCtr="0" anchor="ctr" bIns="11425" lIns="11425" spcFirstLastPara="1" rIns="11425" wrap="square" tIns="11425">
                              <a:noAutofit/>
                            </wps:bodyPr>
                          </wps:wsp>
                          <wps:wsp>
                            <wps:cNvSpPr/>
                            <wps:cNvPr id="18" name="Shape 18"/>
                            <wps:spPr>
                              <a:xfrm>
                                <a:off x="1125879" y="1184642"/>
                                <a:ext cx="780738" cy="780738"/>
                              </a:xfrm>
                              <a:prstGeom prst="ellipse">
                                <a:avLst/>
                              </a:prstGeom>
                              <a:solidFill>
                                <a:schemeClr val="accent4"/>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 name="Shape 19"/>
                            <wps:spPr>
                              <a:xfrm>
                                <a:off x="1240215" y="1298978"/>
                                <a:ext cx="552066" cy="552066"/>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Recruitment Prosses &amp; PR</w:t>
                                  </w:r>
                                </w:p>
                              </w:txbxContent>
                            </wps:txbx>
                            <wps:bodyPr anchorCtr="0" anchor="ctr" bIns="13950" lIns="13950" spcFirstLastPara="1" rIns="13950" wrap="square" tIns="13950">
                              <a:noAutofit/>
                            </wps:bodyPr>
                          </wps:wsp>
                        </wpg:grpSp>
                      </wpg:grpSp>
                    </wpg:wgp>
                  </a:graphicData>
                </a:graphic>
              </wp:inline>
            </w:drawing>
          </mc:Choice>
          <mc:Fallback>
            <w:drawing>
              <wp:inline distB="0" distT="0" distL="0" distR="0">
                <wp:extent cx="5791200" cy="2361565"/>
                <wp:effectExtent b="0" l="0" r="0" t="0"/>
                <wp:docPr id="89" name="image19.png"/>
                <a:graphic>
                  <a:graphicData uri="http://schemas.openxmlformats.org/drawingml/2006/picture">
                    <pic:pic>
                      <pic:nvPicPr>
                        <pic:cNvPr id="0" name="image19.png"/>
                        <pic:cNvPicPr preferRelativeResize="0"/>
                      </pic:nvPicPr>
                      <pic:blipFill>
                        <a:blip r:embed="rId78"/>
                        <a:srcRect/>
                        <a:stretch>
                          <a:fillRect/>
                        </a:stretch>
                      </pic:blipFill>
                      <pic:spPr>
                        <a:xfrm>
                          <a:off x="0" y="0"/>
                          <a:ext cx="5791200" cy="236156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E9">
      <w:pPr>
        <w:pStyle w:val="Heading3"/>
        <w:rPr/>
      </w:pPr>
      <w:bookmarkStart w:colFirst="0" w:colLast="0" w:name="_heading=h.1hmsyys" w:id="49"/>
      <w:bookmarkEnd w:id="49"/>
      <w:r w:rsidDel="00000000" w:rsidR="00000000" w:rsidRPr="00000000">
        <w:rPr>
          <w:rtl w:val="0"/>
        </w:rPr>
        <w:t xml:space="preserve"> Sustainability Assurance Activity Matrix</w:t>
      </w:r>
    </w:p>
    <w:tbl>
      <w:tblPr>
        <w:tblStyle w:val="Table16"/>
        <w:tblW w:w="9898.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64"/>
        <w:gridCol w:w="2478"/>
        <w:gridCol w:w="2478"/>
        <w:gridCol w:w="2478"/>
        <w:tblGridChange w:id="0">
          <w:tblGrid>
            <w:gridCol w:w="2464"/>
            <w:gridCol w:w="2478"/>
            <w:gridCol w:w="2478"/>
            <w:gridCol w:w="2478"/>
          </w:tblGrid>
        </w:tblGridChange>
      </w:tblGrid>
      <w:tr>
        <w:trPr>
          <w:cantSplit w:val="0"/>
          <w:trHeight w:val="549" w:hRule="atLeast"/>
          <w:tblHeader w:val="0"/>
        </w:trPr>
        <w:tc>
          <w:tcPr/>
          <w:p w:rsidR="00000000" w:rsidDel="00000000" w:rsidP="00000000" w:rsidRDefault="00000000" w:rsidRPr="00000000" w14:paraId="000003EA">
            <w:pPr>
              <w:spacing w:after="60" w:line="240" w:lineRule="auto"/>
              <w:rPr>
                <w:b w:val="1"/>
              </w:rPr>
            </w:pPr>
            <w:r w:rsidDel="00000000" w:rsidR="00000000" w:rsidRPr="00000000">
              <w:rPr>
                <w:b w:val="1"/>
                <w:rtl w:val="0"/>
              </w:rPr>
              <w:t xml:space="preserve">Sustainable Outcomes</w:t>
            </w:r>
          </w:p>
        </w:tc>
        <w:tc>
          <w:tcPr/>
          <w:p w:rsidR="00000000" w:rsidDel="00000000" w:rsidP="00000000" w:rsidRDefault="00000000" w:rsidRPr="00000000" w14:paraId="000003EB">
            <w:pPr>
              <w:spacing w:after="60" w:line="240" w:lineRule="auto"/>
              <w:rPr>
                <w:b w:val="1"/>
              </w:rPr>
            </w:pPr>
            <w:r w:rsidDel="00000000" w:rsidR="00000000" w:rsidRPr="00000000">
              <w:rPr>
                <w:b w:val="1"/>
                <w:rtl w:val="0"/>
              </w:rPr>
              <w:t xml:space="preserve">Strategy to ensure their sustainability</w:t>
            </w:r>
          </w:p>
        </w:tc>
        <w:tc>
          <w:tcPr/>
          <w:p w:rsidR="00000000" w:rsidDel="00000000" w:rsidP="00000000" w:rsidRDefault="00000000" w:rsidRPr="00000000" w14:paraId="000003EC">
            <w:pPr>
              <w:spacing w:after="60" w:line="240" w:lineRule="auto"/>
              <w:rPr>
                <w:b w:val="1"/>
              </w:rPr>
            </w:pPr>
            <w:r w:rsidDel="00000000" w:rsidR="00000000" w:rsidRPr="00000000">
              <w:rPr>
                <w:b w:val="1"/>
                <w:rtl w:val="0"/>
              </w:rPr>
              <w:t xml:space="preserve">Resources necessary to achieve this</w:t>
            </w:r>
          </w:p>
        </w:tc>
        <w:tc>
          <w:tcPr/>
          <w:p w:rsidR="00000000" w:rsidDel="00000000" w:rsidP="00000000" w:rsidRDefault="00000000" w:rsidRPr="00000000" w14:paraId="000003ED">
            <w:pPr>
              <w:spacing w:after="60" w:line="240" w:lineRule="auto"/>
              <w:rPr>
                <w:b w:val="1"/>
              </w:rPr>
            </w:pPr>
            <w:r w:rsidDel="00000000" w:rsidR="00000000" w:rsidRPr="00000000">
              <w:rPr>
                <w:b w:val="1"/>
                <w:rtl w:val="0"/>
              </w:rPr>
              <w:t xml:space="preserve">Where will these resources be obtained?</w:t>
            </w:r>
          </w:p>
        </w:tc>
      </w:tr>
      <w:tr>
        <w:trPr>
          <w:cantSplit w:val="0"/>
          <w:trHeight w:val="265" w:hRule="atLeast"/>
          <w:tblHeader w:val="0"/>
        </w:trPr>
        <w:tc>
          <w:tcPr/>
          <w:p w:rsidR="00000000" w:rsidDel="00000000" w:rsidP="00000000" w:rsidRDefault="00000000" w:rsidRPr="00000000" w14:paraId="000003EE">
            <w:pPr>
              <w:spacing w:after="60" w:line="240" w:lineRule="auto"/>
              <w:rPr/>
            </w:pPr>
            <w:r w:rsidDel="00000000" w:rsidR="00000000" w:rsidRPr="00000000">
              <w:rPr>
                <w:rtl w:val="0"/>
              </w:rPr>
              <w:t xml:space="preserve">Number of Applicants</w:t>
            </w:r>
          </w:p>
          <w:p w:rsidR="00000000" w:rsidDel="00000000" w:rsidP="00000000" w:rsidRDefault="00000000" w:rsidRPr="00000000" w14:paraId="000003EF">
            <w:pPr>
              <w:spacing w:after="60" w:line="240" w:lineRule="auto"/>
              <w:rPr/>
            </w:pPr>
            <w:r w:rsidDel="00000000" w:rsidR="00000000" w:rsidRPr="00000000">
              <w:rPr>
                <w:rtl w:val="0"/>
              </w:rPr>
            </w:r>
          </w:p>
        </w:tc>
        <w:tc>
          <w:tcPr/>
          <w:p w:rsidR="00000000" w:rsidDel="00000000" w:rsidP="00000000" w:rsidRDefault="00000000" w:rsidRPr="00000000" w14:paraId="000003F0">
            <w:pPr>
              <w:spacing w:after="60" w:line="240" w:lineRule="auto"/>
              <w:rPr/>
            </w:pPr>
            <w:r w:rsidDel="00000000" w:rsidR="00000000" w:rsidRPr="00000000">
              <w:rPr>
                <w:rtl w:val="0"/>
              </w:rPr>
              <w:t xml:space="preserve"> Promotion and dissemination of materials about the Master Programme </w:t>
            </w:r>
          </w:p>
        </w:tc>
        <w:tc>
          <w:tcPr/>
          <w:p w:rsidR="00000000" w:rsidDel="00000000" w:rsidP="00000000" w:rsidRDefault="00000000" w:rsidRPr="00000000" w14:paraId="000003F1">
            <w:pPr>
              <w:spacing w:after="60" w:line="240" w:lineRule="auto"/>
              <w:rPr/>
            </w:pPr>
            <w:r w:rsidDel="00000000" w:rsidR="00000000" w:rsidRPr="00000000">
              <w:rPr>
                <w:rtl w:val="0"/>
              </w:rPr>
              <w:t xml:space="preserve">Recruitment team (Department staff, volunteers, Alumni)  </w:t>
            </w:r>
          </w:p>
          <w:p w:rsidR="00000000" w:rsidDel="00000000" w:rsidP="00000000" w:rsidRDefault="00000000" w:rsidRPr="00000000" w14:paraId="000003F2">
            <w:pPr>
              <w:spacing w:after="60" w:line="240" w:lineRule="auto"/>
              <w:rPr/>
            </w:pPr>
            <w:r w:rsidDel="00000000" w:rsidR="00000000" w:rsidRPr="00000000">
              <w:rPr>
                <w:rtl w:val="0"/>
              </w:rPr>
              <w:t xml:space="preserve">Promotion materials (leaflets, brochures, promotional gifts, etc)</w:t>
            </w:r>
          </w:p>
          <w:p w:rsidR="00000000" w:rsidDel="00000000" w:rsidP="00000000" w:rsidRDefault="00000000" w:rsidRPr="00000000" w14:paraId="000003F3">
            <w:pPr>
              <w:spacing w:after="60" w:line="240" w:lineRule="auto"/>
              <w:rPr/>
            </w:pPr>
            <w:r w:rsidDel="00000000" w:rsidR="00000000" w:rsidRPr="00000000">
              <w:rPr>
                <w:rtl w:val="0"/>
              </w:rPr>
              <w:t xml:space="preserve">Staff cost</w:t>
            </w:r>
          </w:p>
        </w:tc>
        <w:tc>
          <w:tcPr/>
          <w:p w:rsidR="00000000" w:rsidDel="00000000" w:rsidP="00000000" w:rsidRDefault="00000000" w:rsidRPr="00000000" w14:paraId="000003F4">
            <w:pPr>
              <w:spacing w:after="60" w:line="240" w:lineRule="auto"/>
              <w:rPr/>
            </w:pPr>
            <w:r w:rsidDel="00000000" w:rsidR="00000000" w:rsidRPr="00000000">
              <w:rPr>
                <w:color w:val="ff0000"/>
                <w:rtl w:val="0"/>
              </w:rPr>
              <w:t xml:space="preserve">  </w:t>
            </w:r>
            <w:r w:rsidDel="00000000" w:rsidR="00000000" w:rsidRPr="00000000">
              <w:rPr>
                <w:rtl w:val="0"/>
              </w:rPr>
              <w:t xml:space="preserve">University fund</w:t>
            </w:r>
          </w:p>
          <w:p w:rsidR="00000000" w:rsidDel="00000000" w:rsidP="00000000" w:rsidRDefault="00000000" w:rsidRPr="00000000" w14:paraId="000003F5">
            <w:pPr>
              <w:spacing w:after="60" w:line="240" w:lineRule="auto"/>
              <w:rPr/>
            </w:pPr>
            <w:r w:rsidDel="00000000" w:rsidR="00000000" w:rsidRPr="00000000">
              <w:rPr>
                <w:rtl w:val="0"/>
              </w:rPr>
              <w:t xml:space="preserve">Co-funding </w:t>
            </w:r>
          </w:p>
          <w:p w:rsidR="00000000" w:rsidDel="00000000" w:rsidP="00000000" w:rsidRDefault="00000000" w:rsidRPr="00000000" w14:paraId="000003F6">
            <w:pPr>
              <w:spacing w:after="60" w:line="240" w:lineRule="auto"/>
              <w:rPr/>
            </w:pPr>
            <w:r w:rsidDel="00000000" w:rsidR="00000000" w:rsidRPr="00000000">
              <w:rPr>
                <w:rtl w:val="0"/>
              </w:rPr>
            </w:r>
          </w:p>
          <w:p w:rsidR="00000000" w:rsidDel="00000000" w:rsidP="00000000" w:rsidRDefault="00000000" w:rsidRPr="00000000" w14:paraId="000003F7">
            <w:pPr>
              <w:spacing w:after="60" w:line="240" w:lineRule="auto"/>
              <w:rPr/>
            </w:pPr>
            <w:r w:rsidDel="00000000" w:rsidR="00000000" w:rsidRPr="00000000">
              <w:rPr>
                <w:rtl w:val="0"/>
              </w:rPr>
            </w:r>
          </w:p>
          <w:p w:rsidR="00000000" w:rsidDel="00000000" w:rsidP="00000000" w:rsidRDefault="00000000" w:rsidRPr="00000000" w14:paraId="000003F8">
            <w:pPr>
              <w:spacing w:after="60" w:line="240" w:lineRule="auto"/>
              <w:rPr/>
            </w:pPr>
            <w:r w:rsidDel="00000000" w:rsidR="00000000" w:rsidRPr="00000000">
              <w:rPr>
                <w:rtl w:val="0"/>
              </w:rPr>
            </w:r>
          </w:p>
        </w:tc>
      </w:tr>
      <w:tr>
        <w:trPr>
          <w:cantSplit w:val="0"/>
          <w:trHeight w:val="265" w:hRule="atLeast"/>
          <w:tblHeader w:val="0"/>
        </w:trPr>
        <w:tc>
          <w:tcPr/>
          <w:p w:rsidR="00000000" w:rsidDel="00000000" w:rsidP="00000000" w:rsidRDefault="00000000" w:rsidRPr="00000000" w14:paraId="000003F9">
            <w:pPr>
              <w:spacing w:after="60" w:line="240" w:lineRule="auto"/>
              <w:rPr/>
            </w:pPr>
            <w:r w:rsidDel="00000000" w:rsidR="00000000" w:rsidRPr="00000000">
              <w:rPr>
                <w:rtl w:val="0"/>
              </w:rPr>
              <w:t xml:space="preserve">Number of students in Master programme</w:t>
            </w:r>
          </w:p>
        </w:tc>
        <w:tc>
          <w:tcPr/>
          <w:p w:rsidR="00000000" w:rsidDel="00000000" w:rsidP="00000000" w:rsidRDefault="00000000" w:rsidRPr="00000000" w14:paraId="000003FA">
            <w:pPr>
              <w:spacing w:after="60" w:line="240" w:lineRule="auto"/>
              <w:rPr/>
            </w:pPr>
            <w:r w:rsidDel="00000000" w:rsidR="00000000" w:rsidRPr="00000000">
              <w:rPr>
                <w:rtl w:val="0"/>
              </w:rPr>
              <w:t xml:space="preserve">Employment possibilities  </w:t>
            </w:r>
          </w:p>
          <w:p w:rsidR="00000000" w:rsidDel="00000000" w:rsidP="00000000" w:rsidRDefault="00000000" w:rsidRPr="00000000" w14:paraId="000003FB">
            <w:pPr>
              <w:spacing w:after="60" w:line="240" w:lineRule="auto"/>
              <w:rPr/>
            </w:pPr>
            <w:r w:rsidDel="00000000" w:rsidR="00000000" w:rsidRPr="00000000">
              <w:rPr>
                <w:rtl w:val="0"/>
              </w:rPr>
              <w:t xml:space="preserve">Moderns teaching methodology</w:t>
            </w:r>
          </w:p>
          <w:p w:rsidR="00000000" w:rsidDel="00000000" w:rsidP="00000000" w:rsidRDefault="00000000" w:rsidRPr="00000000" w14:paraId="000003FC">
            <w:pPr>
              <w:spacing w:after="60" w:line="240" w:lineRule="auto"/>
              <w:rPr/>
            </w:pPr>
            <w:r w:rsidDel="00000000" w:rsidR="00000000" w:rsidRPr="00000000">
              <w:rPr>
                <w:rtl w:val="0"/>
              </w:rPr>
              <w:t xml:space="preserve">Internship opportunities </w:t>
            </w:r>
          </w:p>
          <w:p w:rsidR="00000000" w:rsidDel="00000000" w:rsidP="00000000" w:rsidRDefault="00000000" w:rsidRPr="00000000" w14:paraId="000003FD">
            <w:pPr>
              <w:spacing w:after="60" w:line="240" w:lineRule="auto"/>
              <w:rPr/>
            </w:pPr>
            <w:r w:rsidDel="00000000" w:rsidR="00000000" w:rsidRPr="00000000">
              <w:rPr>
                <w:rtl w:val="0"/>
              </w:rPr>
              <w:t xml:space="preserve">Well -designed Master Programme </w:t>
            </w:r>
          </w:p>
          <w:p w:rsidR="00000000" w:rsidDel="00000000" w:rsidP="00000000" w:rsidRDefault="00000000" w:rsidRPr="00000000" w14:paraId="000003FE">
            <w:pPr>
              <w:spacing w:after="60" w:line="240" w:lineRule="auto"/>
              <w:rPr/>
            </w:pPr>
            <w:r w:rsidDel="00000000" w:rsidR="00000000" w:rsidRPr="00000000">
              <w:rPr>
                <w:rtl w:val="0"/>
              </w:rPr>
            </w:r>
          </w:p>
        </w:tc>
        <w:tc>
          <w:tcPr/>
          <w:p w:rsidR="00000000" w:rsidDel="00000000" w:rsidP="00000000" w:rsidRDefault="00000000" w:rsidRPr="00000000" w14:paraId="000003FF">
            <w:pPr>
              <w:spacing w:after="60" w:line="240" w:lineRule="auto"/>
              <w:rPr/>
            </w:pPr>
            <w:r w:rsidDel="00000000" w:rsidR="00000000" w:rsidRPr="00000000">
              <w:rPr>
                <w:rtl w:val="0"/>
              </w:rPr>
              <w:t xml:space="preserve">Student mobility programmes</w:t>
            </w:r>
          </w:p>
          <w:p w:rsidR="00000000" w:rsidDel="00000000" w:rsidP="00000000" w:rsidRDefault="00000000" w:rsidRPr="00000000" w14:paraId="00000400">
            <w:pPr>
              <w:spacing w:after="60" w:line="240" w:lineRule="auto"/>
              <w:rPr/>
            </w:pPr>
            <w:r w:rsidDel="00000000" w:rsidR="00000000" w:rsidRPr="00000000">
              <w:rPr>
                <w:rtl w:val="0"/>
              </w:rPr>
              <w:t xml:space="preserve">Visiting lecturers </w:t>
            </w:r>
          </w:p>
          <w:p w:rsidR="00000000" w:rsidDel="00000000" w:rsidP="00000000" w:rsidRDefault="00000000" w:rsidRPr="00000000" w14:paraId="00000401">
            <w:pPr>
              <w:spacing w:after="60" w:line="240" w:lineRule="auto"/>
              <w:rPr/>
            </w:pPr>
            <w:r w:rsidDel="00000000" w:rsidR="00000000" w:rsidRPr="00000000">
              <w:rPr>
                <w:rtl w:val="0"/>
              </w:rPr>
              <w:t xml:space="preserve">Guest speakers/industrial experts</w:t>
            </w:r>
          </w:p>
          <w:p w:rsidR="00000000" w:rsidDel="00000000" w:rsidP="00000000" w:rsidRDefault="00000000" w:rsidRPr="00000000" w14:paraId="00000402">
            <w:pPr>
              <w:spacing w:after="60" w:line="240" w:lineRule="auto"/>
              <w:rPr/>
            </w:pPr>
            <w:r w:rsidDel="00000000" w:rsidR="00000000" w:rsidRPr="00000000">
              <w:rPr>
                <w:rtl w:val="0"/>
              </w:rPr>
              <w:t xml:space="preserve">Access to the prestigious libraries </w:t>
            </w:r>
          </w:p>
          <w:p w:rsidR="00000000" w:rsidDel="00000000" w:rsidP="00000000" w:rsidRDefault="00000000" w:rsidRPr="00000000" w14:paraId="00000403">
            <w:pPr>
              <w:spacing w:after="60" w:line="240" w:lineRule="auto"/>
              <w:rPr/>
            </w:pPr>
            <w:r w:rsidDel="00000000" w:rsidR="00000000" w:rsidRPr="00000000">
              <w:rPr>
                <w:rtl w:val="0"/>
              </w:rPr>
              <w:t xml:space="preserve">Professional staff</w:t>
            </w:r>
          </w:p>
          <w:p w:rsidR="00000000" w:rsidDel="00000000" w:rsidP="00000000" w:rsidRDefault="00000000" w:rsidRPr="00000000" w14:paraId="00000404">
            <w:pPr>
              <w:spacing w:after="60" w:line="240" w:lineRule="auto"/>
              <w:rPr/>
            </w:pPr>
            <w:r w:rsidDel="00000000" w:rsidR="00000000" w:rsidRPr="00000000">
              <w:rPr>
                <w:rtl w:val="0"/>
              </w:rPr>
              <w:t xml:space="preserve">Staff cost</w:t>
            </w:r>
          </w:p>
          <w:p w:rsidR="00000000" w:rsidDel="00000000" w:rsidP="00000000" w:rsidRDefault="00000000" w:rsidRPr="00000000" w14:paraId="00000405">
            <w:pPr>
              <w:spacing w:after="60" w:line="240" w:lineRule="auto"/>
              <w:rPr/>
            </w:pPr>
            <w:r w:rsidDel="00000000" w:rsidR="00000000" w:rsidRPr="00000000">
              <w:rPr>
                <w:rtl w:val="0"/>
              </w:rPr>
            </w:r>
          </w:p>
        </w:tc>
        <w:tc>
          <w:tcPr/>
          <w:p w:rsidR="00000000" w:rsidDel="00000000" w:rsidP="00000000" w:rsidRDefault="00000000" w:rsidRPr="00000000" w14:paraId="00000406">
            <w:pPr>
              <w:spacing w:after="60" w:line="240" w:lineRule="auto"/>
              <w:rPr/>
            </w:pPr>
            <w:r w:rsidDel="00000000" w:rsidR="00000000" w:rsidRPr="00000000">
              <w:rPr>
                <w:rtl w:val="0"/>
              </w:rPr>
              <w:t xml:space="preserve">University fund</w:t>
            </w:r>
          </w:p>
          <w:p w:rsidR="00000000" w:rsidDel="00000000" w:rsidP="00000000" w:rsidRDefault="00000000" w:rsidRPr="00000000" w14:paraId="00000407">
            <w:pPr>
              <w:spacing w:after="60" w:line="240" w:lineRule="auto"/>
              <w:rPr>
                <w:color w:val="ff0000"/>
              </w:rPr>
            </w:pPr>
            <w:r w:rsidDel="00000000" w:rsidR="00000000" w:rsidRPr="00000000">
              <w:rPr>
                <w:rtl w:val="0"/>
              </w:rPr>
              <w:t xml:space="preserve">Co-funding</w:t>
            </w:r>
            <w:r w:rsidDel="00000000" w:rsidR="00000000" w:rsidRPr="00000000">
              <w:rPr>
                <w:rtl w:val="0"/>
              </w:rPr>
            </w:r>
          </w:p>
        </w:tc>
      </w:tr>
      <w:tr>
        <w:trPr>
          <w:cantSplit w:val="0"/>
          <w:trHeight w:val="265" w:hRule="atLeast"/>
          <w:tblHeader w:val="0"/>
        </w:trPr>
        <w:tc>
          <w:tcPr/>
          <w:p w:rsidR="00000000" w:rsidDel="00000000" w:rsidP="00000000" w:rsidRDefault="00000000" w:rsidRPr="00000000" w14:paraId="00000408">
            <w:pPr>
              <w:spacing w:after="60" w:line="240" w:lineRule="auto"/>
              <w:rPr/>
            </w:pPr>
            <w:r w:rsidDel="00000000" w:rsidR="00000000" w:rsidRPr="00000000">
              <w:rPr>
                <w:rtl w:val="0"/>
              </w:rPr>
              <w:t xml:space="preserve">Established Network </w:t>
            </w:r>
          </w:p>
          <w:p w:rsidR="00000000" w:rsidDel="00000000" w:rsidP="00000000" w:rsidRDefault="00000000" w:rsidRPr="00000000" w14:paraId="00000409">
            <w:pPr>
              <w:spacing w:after="60" w:line="240" w:lineRule="auto"/>
              <w:rPr/>
            </w:pPr>
            <w:r w:rsidDel="00000000" w:rsidR="00000000" w:rsidRPr="00000000">
              <w:rPr>
                <w:rtl w:val="0"/>
              </w:rPr>
            </w:r>
          </w:p>
        </w:tc>
        <w:tc>
          <w:tcPr/>
          <w:p w:rsidR="00000000" w:rsidDel="00000000" w:rsidP="00000000" w:rsidRDefault="00000000" w:rsidRPr="00000000" w14:paraId="0000040A">
            <w:pPr>
              <w:spacing w:after="60" w:line="240" w:lineRule="auto"/>
              <w:rPr/>
            </w:pPr>
            <w:r w:rsidDel="00000000" w:rsidR="00000000" w:rsidRPr="00000000">
              <w:rPr>
                <w:rtl w:val="0"/>
              </w:rPr>
              <w:t xml:space="preserve">  Attract sponsorship and create a network of MIETC “supporters”</w:t>
            </w:r>
          </w:p>
        </w:tc>
        <w:tc>
          <w:tcPr/>
          <w:p w:rsidR="00000000" w:rsidDel="00000000" w:rsidP="00000000" w:rsidRDefault="00000000" w:rsidRPr="00000000" w14:paraId="0000040B">
            <w:pPr>
              <w:spacing w:after="60" w:line="240" w:lineRule="auto"/>
              <w:rPr/>
            </w:pPr>
            <w:r w:rsidDel="00000000" w:rsidR="00000000" w:rsidRPr="00000000">
              <w:rPr>
                <w:rtl w:val="0"/>
              </w:rPr>
              <w:t xml:space="preserve">   Organisation costs</w:t>
            </w:r>
          </w:p>
          <w:p w:rsidR="00000000" w:rsidDel="00000000" w:rsidP="00000000" w:rsidRDefault="00000000" w:rsidRPr="00000000" w14:paraId="0000040C">
            <w:pPr>
              <w:spacing w:after="60" w:line="240" w:lineRule="auto"/>
              <w:rPr/>
            </w:pPr>
            <w:r w:rsidDel="00000000" w:rsidR="00000000" w:rsidRPr="00000000">
              <w:rPr>
                <w:rtl w:val="0"/>
              </w:rPr>
              <w:t xml:space="preserve">Staff cost</w:t>
            </w:r>
          </w:p>
        </w:tc>
        <w:tc>
          <w:tcPr/>
          <w:p w:rsidR="00000000" w:rsidDel="00000000" w:rsidP="00000000" w:rsidRDefault="00000000" w:rsidRPr="00000000" w14:paraId="0000040D">
            <w:pPr>
              <w:spacing w:after="60" w:line="240" w:lineRule="auto"/>
              <w:rPr/>
            </w:pPr>
            <w:r w:rsidDel="00000000" w:rsidR="00000000" w:rsidRPr="00000000">
              <w:rPr>
                <w:rtl w:val="0"/>
              </w:rPr>
              <w:t xml:space="preserve">University fund</w:t>
            </w:r>
          </w:p>
          <w:p w:rsidR="00000000" w:rsidDel="00000000" w:rsidP="00000000" w:rsidRDefault="00000000" w:rsidRPr="00000000" w14:paraId="0000040E">
            <w:pPr>
              <w:spacing w:after="60" w:line="240" w:lineRule="auto"/>
              <w:rPr>
                <w:color w:val="ff0000"/>
              </w:rPr>
            </w:pPr>
            <w:r w:rsidDel="00000000" w:rsidR="00000000" w:rsidRPr="00000000">
              <w:rPr>
                <w:rtl w:val="0"/>
              </w:rPr>
              <w:t xml:space="preserve">Co-funding</w:t>
            </w:r>
            <w:r w:rsidDel="00000000" w:rsidR="00000000" w:rsidRPr="00000000">
              <w:rPr>
                <w:rtl w:val="0"/>
              </w:rPr>
            </w:r>
          </w:p>
        </w:tc>
      </w:tr>
      <w:tr>
        <w:trPr>
          <w:cantSplit w:val="0"/>
          <w:trHeight w:val="2720" w:hRule="atLeast"/>
          <w:tblHeader w:val="0"/>
        </w:trPr>
        <w:tc>
          <w:tcPr/>
          <w:p w:rsidR="00000000" w:rsidDel="00000000" w:rsidP="00000000" w:rsidRDefault="00000000" w:rsidRPr="00000000" w14:paraId="0000040F">
            <w:pPr>
              <w:spacing w:after="60" w:line="240" w:lineRule="auto"/>
              <w:rPr/>
            </w:pPr>
            <w:r w:rsidDel="00000000" w:rsidR="00000000" w:rsidRPr="00000000">
              <w:rPr>
                <w:rtl w:val="0"/>
              </w:rPr>
              <w:t xml:space="preserve">Expanding events</w:t>
            </w:r>
          </w:p>
        </w:tc>
        <w:tc>
          <w:tcPr/>
          <w:p w:rsidR="00000000" w:rsidDel="00000000" w:rsidP="00000000" w:rsidRDefault="00000000" w:rsidRPr="00000000" w14:paraId="00000410">
            <w:pPr>
              <w:spacing w:after="60" w:line="240" w:lineRule="auto"/>
              <w:rPr/>
            </w:pPr>
            <w:r w:rsidDel="00000000" w:rsidR="00000000" w:rsidRPr="00000000">
              <w:rPr>
                <w:rtl w:val="0"/>
              </w:rPr>
              <w:t xml:space="preserve"> Expanding the Academy events to more cities and countries by expanding the consortium and cooperating with academic institutions and industry in the respective countries.</w:t>
            </w:r>
          </w:p>
          <w:p w:rsidR="00000000" w:rsidDel="00000000" w:rsidP="00000000" w:rsidRDefault="00000000" w:rsidRPr="00000000" w14:paraId="00000411">
            <w:pPr>
              <w:spacing w:after="60" w:line="240" w:lineRule="auto"/>
              <w:rPr/>
            </w:pPr>
            <w:r w:rsidDel="00000000" w:rsidR="00000000" w:rsidRPr="00000000">
              <w:rPr>
                <w:rtl w:val="0"/>
              </w:rPr>
            </w:r>
          </w:p>
        </w:tc>
        <w:tc>
          <w:tcPr/>
          <w:p w:rsidR="00000000" w:rsidDel="00000000" w:rsidP="00000000" w:rsidRDefault="00000000" w:rsidRPr="00000000" w14:paraId="00000412">
            <w:pPr>
              <w:spacing w:after="60" w:line="240" w:lineRule="auto"/>
              <w:rPr/>
            </w:pPr>
            <w:r w:rsidDel="00000000" w:rsidR="00000000" w:rsidRPr="00000000">
              <w:rPr>
                <w:rtl w:val="0"/>
              </w:rPr>
              <w:t xml:space="preserve"> Staff costs </w:t>
            </w:r>
          </w:p>
          <w:p w:rsidR="00000000" w:rsidDel="00000000" w:rsidP="00000000" w:rsidRDefault="00000000" w:rsidRPr="00000000" w14:paraId="00000413">
            <w:pPr>
              <w:spacing w:after="60" w:line="240" w:lineRule="auto"/>
              <w:rPr/>
            </w:pPr>
            <w:r w:rsidDel="00000000" w:rsidR="00000000" w:rsidRPr="00000000">
              <w:rPr>
                <w:rtl w:val="0"/>
              </w:rPr>
              <w:t xml:space="preserve">Organisation costs </w:t>
            </w:r>
          </w:p>
        </w:tc>
        <w:tc>
          <w:tcPr/>
          <w:p w:rsidR="00000000" w:rsidDel="00000000" w:rsidP="00000000" w:rsidRDefault="00000000" w:rsidRPr="00000000" w14:paraId="00000414">
            <w:pPr>
              <w:spacing w:after="60" w:line="240" w:lineRule="auto"/>
              <w:rPr/>
            </w:pPr>
            <w:r w:rsidDel="00000000" w:rsidR="00000000" w:rsidRPr="00000000">
              <w:rPr>
                <w:rtl w:val="0"/>
              </w:rPr>
              <w:t xml:space="preserve">University fund</w:t>
            </w:r>
          </w:p>
          <w:p w:rsidR="00000000" w:rsidDel="00000000" w:rsidP="00000000" w:rsidRDefault="00000000" w:rsidRPr="00000000" w14:paraId="00000415">
            <w:pPr>
              <w:spacing w:after="60" w:line="240" w:lineRule="auto"/>
              <w:rPr>
                <w:color w:val="ff0000"/>
              </w:rPr>
            </w:pPr>
            <w:r w:rsidDel="00000000" w:rsidR="00000000" w:rsidRPr="00000000">
              <w:rPr>
                <w:rtl w:val="0"/>
              </w:rPr>
              <w:t xml:space="preserve">Co-funding</w:t>
            </w:r>
            <w:r w:rsidDel="00000000" w:rsidR="00000000" w:rsidRPr="00000000">
              <w:rPr>
                <w:rtl w:val="0"/>
              </w:rPr>
            </w:r>
          </w:p>
        </w:tc>
      </w:tr>
      <w:tr>
        <w:trPr>
          <w:cantSplit w:val="0"/>
          <w:trHeight w:val="265" w:hRule="atLeast"/>
          <w:tblHeader w:val="0"/>
        </w:trPr>
        <w:tc>
          <w:tcPr/>
          <w:p w:rsidR="00000000" w:rsidDel="00000000" w:rsidP="00000000" w:rsidRDefault="00000000" w:rsidRPr="00000000" w14:paraId="00000416">
            <w:pPr>
              <w:spacing w:after="60" w:line="240" w:lineRule="auto"/>
              <w:rPr/>
            </w:pPr>
            <w:r w:rsidDel="00000000" w:rsidR="00000000" w:rsidRPr="00000000">
              <w:rPr>
                <w:rtl w:val="0"/>
              </w:rPr>
              <w:t xml:space="preserve"> Co-organisation of activities and events </w:t>
            </w:r>
          </w:p>
        </w:tc>
        <w:tc>
          <w:tcPr/>
          <w:p w:rsidR="00000000" w:rsidDel="00000000" w:rsidP="00000000" w:rsidRDefault="00000000" w:rsidRPr="00000000" w14:paraId="00000417">
            <w:pPr>
              <w:spacing w:after="60" w:line="240" w:lineRule="auto"/>
              <w:rPr/>
            </w:pPr>
            <w:r w:rsidDel="00000000" w:rsidR="00000000" w:rsidRPr="00000000">
              <w:rPr>
                <w:rtl w:val="0"/>
              </w:rPr>
              <w:t xml:space="preserve"> Co-organise the events with other major events, thus, achieving mutual benefits and networking.</w:t>
            </w:r>
          </w:p>
          <w:p w:rsidR="00000000" w:rsidDel="00000000" w:rsidP="00000000" w:rsidRDefault="00000000" w:rsidRPr="00000000" w14:paraId="00000418">
            <w:pPr>
              <w:spacing w:after="60" w:line="240" w:lineRule="auto"/>
              <w:rPr/>
            </w:pPr>
            <w:r w:rsidDel="00000000" w:rsidR="00000000" w:rsidRPr="00000000">
              <w:rPr>
                <w:rtl w:val="0"/>
              </w:rPr>
            </w:r>
          </w:p>
        </w:tc>
        <w:tc>
          <w:tcPr/>
          <w:p w:rsidR="00000000" w:rsidDel="00000000" w:rsidP="00000000" w:rsidRDefault="00000000" w:rsidRPr="00000000" w14:paraId="00000419">
            <w:pPr>
              <w:spacing w:after="60" w:line="240" w:lineRule="auto"/>
              <w:rPr/>
            </w:pPr>
            <w:r w:rsidDel="00000000" w:rsidR="00000000" w:rsidRPr="00000000">
              <w:rPr>
                <w:rtl w:val="0"/>
              </w:rPr>
              <w:t xml:space="preserve"> Staff costs </w:t>
            </w:r>
          </w:p>
          <w:p w:rsidR="00000000" w:rsidDel="00000000" w:rsidP="00000000" w:rsidRDefault="00000000" w:rsidRPr="00000000" w14:paraId="0000041A">
            <w:pPr>
              <w:spacing w:after="60" w:line="240" w:lineRule="auto"/>
              <w:rPr/>
            </w:pPr>
            <w:r w:rsidDel="00000000" w:rsidR="00000000" w:rsidRPr="00000000">
              <w:rPr>
                <w:rtl w:val="0"/>
              </w:rPr>
              <w:t xml:space="preserve">Organisation costs </w:t>
            </w:r>
          </w:p>
        </w:tc>
        <w:tc>
          <w:tcPr/>
          <w:p w:rsidR="00000000" w:rsidDel="00000000" w:rsidP="00000000" w:rsidRDefault="00000000" w:rsidRPr="00000000" w14:paraId="0000041B">
            <w:pPr>
              <w:spacing w:after="60" w:line="240" w:lineRule="auto"/>
              <w:rPr/>
            </w:pPr>
            <w:r w:rsidDel="00000000" w:rsidR="00000000" w:rsidRPr="00000000">
              <w:rPr>
                <w:rtl w:val="0"/>
              </w:rPr>
              <w:t xml:space="preserve">University fund</w:t>
            </w:r>
          </w:p>
          <w:p w:rsidR="00000000" w:rsidDel="00000000" w:rsidP="00000000" w:rsidRDefault="00000000" w:rsidRPr="00000000" w14:paraId="0000041C">
            <w:pPr>
              <w:spacing w:after="60" w:line="240" w:lineRule="auto"/>
              <w:rPr>
                <w:color w:val="ff0000"/>
              </w:rPr>
            </w:pPr>
            <w:r w:rsidDel="00000000" w:rsidR="00000000" w:rsidRPr="00000000">
              <w:rPr>
                <w:rtl w:val="0"/>
              </w:rPr>
              <w:t xml:space="preserve">Co-funding</w:t>
            </w:r>
            <w:r w:rsidDel="00000000" w:rsidR="00000000" w:rsidRPr="00000000">
              <w:rPr>
                <w:rtl w:val="0"/>
              </w:rPr>
            </w:r>
          </w:p>
        </w:tc>
      </w:tr>
      <w:tr>
        <w:trPr>
          <w:cantSplit w:val="0"/>
          <w:trHeight w:val="1494" w:hRule="atLeast"/>
          <w:tblHeader w:val="0"/>
        </w:trPr>
        <w:tc>
          <w:tcPr/>
          <w:p w:rsidR="00000000" w:rsidDel="00000000" w:rsidP="00000000" w:rsidRDefault="00000000" w:rsidRPr="00000000" w14:paraId="0000041D">
            <w:pPr>
              <w:spacing w:after="60" w:line="240" w:lineRule="auto"/>
              <w:rPr/>
            </w:pPr>
            <w:r w:rsidDel="00000000" w:rsidR="00000000" w:rsidRPr="00000000">
              <w:rPr>
                <w:rtl w:val="0"/>
              </w:rPr>
              <w:t xml:space="preserve"> Diversify training </w:t>
            </w:r>
          </w:p>
        </w:tc>
        <w:tc>
          <w:tcPr/>
          <w:p w:rsidR="00000000" w:rsidDel="00000000" w:rsidP="00000000" w:rsidRDefault="00000000" w:rsidRPr="00000000" w14:paraId="0000041E">
            <w:pPr>
              <w:spacing w:after="60" w:line="240" w:lineRule="auto"/>
              <w:rPr/>
            </w:pPr>
            <w:r w:rsidDel="00000000" w:rsidR="00000000" w:rsidRPr="00000000">
              <w:rPr>
                <w:rtl w:val="0"/>
              </w:rPr>
              <w:t xml:space="preserve"> Expanding the themes of the training programme and renewing them in a regular basis.</w:t>
            </w:r>
          </w:p>
          <w:p w:rsidR="00000000" w:rsidDel="00000000" w:rsidP="00000000" w:rsidRDefault="00000000" w:rsidRPr="00000000" w14:paraId="0000041F">
            <w:pPr>
              <w:spacing w:after="60" w:line="240" w:lineRule="auto"/>
              <w:rPr/>
            </w:pPr>
            <w:r w:rsidDel="00000000" w:rsidR="00000000" w:rsidRPr="00000000">
              <w:rPr>
                <w:rtl w:val="0"/>
              </w:rPr>
            </w:r>
          </w:p>
        </w:tc>
        <w:tc>
          <w:tcPr/>
          <w:p w:rsidR="00000000" w:rsidDel="00000000" w:rsidP="00000000" w:rsidRDefault="00000000" w:rsidRPr="00000000" w14:paraId="00000420">
            <w:pPr>
              <w:spacing w:after="60" w:line="240" w:lineRule="auto"/>
              <w:rPr/>
            </w:pPr>
            <w:r w:rsidDel="00000000" w:rsidR="00000000" w:rsidRPr="00000000">
              <w:rPr>
                <w:rtl w:val="0"/>
              </w:rPr>
              <w:t xml:space="preserve"> Staff costs </w:t>
            </w:r>
          </w:p>
          <w:p w:rsidR="00000000" w:rsidDel="00000000" w:rsidP="00000000" w:rsidRDefault="00000000" w:rsidRPr="00000000" w14:paraId="00000421">
            <w:pPr>
              <w:spacing w:after="60" w:line="240" w:lineRule="auto"/>
              <w:rPr/>
            </w:pPr>
            <w:r w:rsidDel="00000000" w:rsidR="00000000" w:rsidRPr="00000000">
              <w:rPr>
                <w:rtl w:val="0"/>
              </w:rPr>
              <w:t xml:space="preserve">Organisation costs</w:t>
            </w:r>
          </w:p>
        </w:tc>
        <w:tc>
          <w:tcPr/>
          <w:p w:rsidR="00000000" w:rsidDel="00000000" w:rsidP="00000000" w:rsidRDefault="00000000" w:rsidRPr="00000000" w14:paraId="00000422">
            <w:pPr>
              <w:spacing w:after="60" w:line="240" w:lineRule="auto"/>
              <w:rPr/>
            </w:pPr>
            <w:r w:rsidDel="00000000" w:rsidR="00000000" w:rsidRPr="00000000">
              <w:rPr>
                <w:rtl w:val="0"/>
              </w:rPr>
              <w:t xml:space="preserve">University fund</w:t>
            </w:r>
          </w:p>
          <w:p w:rsidR="00000000" w:rsidDel="00000000" w:rsidP="00000000" w:rsidRDefault="00000000" w:rsidRPr="00000000" w14:paraId="00000423">
            <w:pPr>
              <w:spacing w:after="60" w:line="240" w:lineRule="auto"/>
              <w:rPr>
                <w:color w:val="ff0000"/>
              </w:rPr>
            </w:pPr>
            <w:r w:rsidDel="00000000" w:rsidR="00000000" w:rsidRPr="00000000">
              <w:rPr>
                <w:rtl w:val="0"/>
              </w:rPr>
              <w:t xml:space="preserve">Co-funding</w:t>
            </w:r>
            <w:r w:rsidDel="00000000" w:rsidR="00000000" w:rsidRPr="00000000">
              <w:rPr>
                <w:rtl w:val="0"/>
              </w:rPr>
            </w:r>
          </w:p>
        </w:tc>
      </w:tr>
    </w:tbl>
    <w:p w:rsidR="00000000" w:rsidDel="00000000" w:rsidP="00000000" w:rsidRDefault="00000000" w:rsidRPr="00000000" w14:paraId="00000424">
      <w:pPr>
        <w:rPr/>
      </w:pPr>
      <w:r w:rsidDel="00000000" w:rsidR="00000000" w:rsidRPr="00000000">
        <w:rPr>
          <w:rtl w:val="0"/>
        </w:rPr>
      </w:r>
    </w:p>
    <w:p w:rsidR="00000000" w:rsidDel="00000000" w:rsidP="00000000" w:rsidRDefault="00000000" w:rsidRPr="00000000" w14:paraId="00000425">
      <w:pPr>
        <w:pStyle w:val="Heading3"/>
        <w:rPr/>
      </w:pPr>
      <w:bookmarkStart w:colFirst="0" w:colLast="0" w:name="_heading=h.41mghml" w:id="50"/>
      <w:bookmarkEnd w:id="50"/>
      <w:r w:rsidDel="00000000" w:rsidR="00000000" w:rsidRPr="00000000">
        <w:rPr>
          <w:rtl w:val="0"/>
        </w:rPr>
        <w:t xml:space="preserve">Indicators</w:t>
      </w:r>
    </w:p>
    <w:tbl>
      <w:tblPr>
        <w:tblStyle w:val="Table17"/>
        <w:tblW w:w="8494.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8494"/>
        <w:tblGridChange w:id="0">
          <w:tblGrid>
            <w:gridCol w:w="8494"/>
          </w:tblGrid>
        </w:tblGridChange>
      </w:tblGrid>
      <w:tr>
        <w:trPr>
          <w:cantSplit w:val="0"/>
          <w:trHeight w:val="227" w:hRule="atLeast"/>
          <w:tblHeader w:val="0"/>
        </w:trPr>
        <w:tc>
          <w:tcPr>
            <w:shd w:fill="072b62" w:val="clear"/>
          </w:tcPr>
          <w:p w:rsidR="00000000" w:rsidDel="00000000" w:rsidP="00000000" w:rsidRDefault="00000000" w:rsidRPr="00000000" w14:paraId="00000426">
            <w:pPr>
              <w:spacing w:after="0" w:before="0" w:lineRule="auto"/>
              <w:rPr>
                <w:rFonts w:ascii="Calibri" w:cs="Calibri" w:eastAsia="Calibri" w:hAnsi="Calibri"/>
                <w:b w:val="1"/>
              </w:rPr>
            </w:pPr>
            <w:r w:rsidDel="00000000" w:rsidR="00000000" w:rsidRPr="00000000">
              <w:rPr>
                <w:rFonts w:ascii="Calibri" w:cs="Calibri" w:eastAsia="Calibri" w:hAnsi="Calibri"/>
                <w:b w:val="1"/>
                <w:color w:val="ffffff"/>
                <w:rtl w:val="0"/>
              </w:rPr>
              <w:t xml:space="preserve">WP/Task</w:t>
            </w:r>
            <w:r w:rsidDel="00000000" w:rsidR="00000000" w:rsidRPr="00000000">
              <w:rPr>
                <w:rtl w:val="0"/>
              </w:rPr>
            </w:r>
          </w:p>
        </w:tc>
      </w:tr>
      <w:tr>
        <w:trPr>
          <w:cantSplit w:val="0"/>
          <w:tblHeader w:val="0"/>
        </w:trPr>
        <w:tc>
          <w:tcPr/>
          <w:p w:rsidR="00000000" w:rsidDel="00000000" w:rsidP="00000000" w:rsidRDefault="00000000" w:rsidRPr="00000000" w14:paraId="00000427">
            <w:pPr>
              <w:pStyle w:val="Heading2"/>
              <w:spacing w:after="40" w:before="40" w:lineRule="auto"/>
              <w:rPr>
                <w:rFonts w:ascii="Calibri" w:cs="Calibri" w:eastAsia="Calibri" w:hAnsi="Calibri"/>
                <w:sz w:val="22"/>
                <w:szCs w:val="22"/>
              </w:rPr>
            </w:pPr>
            <w:bookmarkStart w:colFirst="0" w:colLast="0" w:name="_heading=h.2grqrue" w:id="51"/>
            <w:bookmarkEnd w:id="51"/>
            <w:r w:rsidDel="00000000" w:rsidR="00000000" w:rsidRPr="00000000">
              <w:rPr>
                <w:rFonts w:ascii="Calibri" w:cs="Calibri" w:eastAsia="Calibri" w:hAnsi="Calibri"/>
                <w:sz w:val="22"/>
                <w:szCs w:val="22"/>
                <w:rtl w:val="0"/>
              </w:rPr>
              <w:t xml:space="preserve">3.4. Sustainability and Long-term recommendations</w:t>
            </w:r>
          </w:p>
        </w:tc>
      </w:tr>
      <w:tr>
        <w:trPr>
          <w:cantSplit w:val="0"/>
          <w:tblHeader w:val="0"/>
        </w:trPr>
        <w:tc>
          <w:tcPr>
            <w:shd w:fill="4a66ac" w:val="clear"/>
          </w:tcPr>
          <w:p w:rsidR="00000000" w:rsidDel="00000000" w:rsidP="00000000" w:rsidRDefault="00000000" w:rsidRPr="00000000" w14:paraId="00000428">
            <w:pPr>
              <w:spacing w:after="0" w:before="0" w:lineRule="auto"/>
              <w:rPr>
                <w:rFonts w:ascii="Calibri" w:cs="Calibri" w:eastAsia="Calibri" w:hAnsi="Calibri"/>
              </w:rPr>
            </w:pPr>
            <w:r w:rsidDel="00000000" w:rsidR="00000000" w:rsidRPr="00000000">
              <w:rPr>
                <w:rFonts w:ascii="Calibri" w:cs="Calibri" w:eastAsia="Calibri" w:hAnsi="Calibri"/>
                <w:b w:val="1"/>
                <w:color w:val="ffffff"/>
                <w:rtl w:val="0"/>
              </w:rPr>
              <w:t xml:space="preserve">Tangible outputs</w:t>
            </w:r>
            <w:r w:rsidDel="00000000" w:rsidR="00000000" w:rsidRPr="00000000">
              <w:rPr>
                <w:rtl w:val="0"/>
              </w:rPr>
            </w:r>
          </w:p>
        </w:tc>
      </w:tr>
      <w:tr>
        <w:trPr>
          <w:cantSplit w:val="0"/>
          <w:tblHeader w:val="0"/>
        </w:trPr>
        <w:tc>
          <w:tcPr/>
          <w:p w:rsidR="00000000" w:rsidDel="00000000" w:rsidP="00000000" w:rsidRDefault="00000000" w:rsidRPr="00000000" w14:paraId="00000429">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6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Sustainability Strategy Methodology </w:t>
            </w:r>
            <w:sdt>
              <w:sdtPr>
                <w:tag w:val="goog_rdk_78"/>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 </w:t>
                </w:r>
              </w:sdtContent>
            </w:sdt>
            <w:r w:rsidDel="00000000" w:rsidR="00000000" w:rsidRPr="00000000">
              <w:rPr>
                <w:rFonts w:ascii="Quattrocento Sans" w:cs="Quattrocento Sans" w:eastAsia="Quattrocento Sans" w:hAnsi="Quattrocento Sans"/>
                <w:b w:val="1"/>
                <w:i w:val="0"/>
                <w:smallCaps w:val="0"/>
                <w:strike w:val="0"/>
                <w:color w:val="00b050"/>
                <w:sz w:val="20"/>
                <w:szCs w:val="20"/>
                <w:u w:val="none"/>
                <w:shd w:fill="auto" w:val="clear"/>
                <w:vertAlign w:val="baseline"/>
                <w:rtl w:val="0"/>
              </w:rPr>
              <w:t xml:space="preserve">Draft</w:t>
            </w:r>
            <w:r w:rsidDel="00000000" w:rsidR="00000000" w:rsidRPr="00000000">
              <w:rPr>
                <w:rtl w:val="0"/>
              </w:rPr>
            </w:r>
          </w:p>
        </w:tc>
      </w:tr>
      <w:tr>
        <w:trPr>
          <w:cantSplit w:val="0"/>
          <w:tblHeader w:val="0"/>
        </w:trPr>
        <w:tc>
          <w:tcPr>
            <w:shd w:fill="4a66ac" w:val="clear"/>
          </w:tcPr>
          <w:p w:rsidR="00000000" w:rsidDel="00000000" w:rsidP="00000000" w:rsidRDefault="00000000" w:rsidRPr="00000000" w14:paraId="0000042A">
            <w:pPr>
              <w:spacing w:after="0" w:before="0" w:lineRule="auto"/>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Quantitative Indicators</w:t>
            </w:r>
          </w:p>
        </w:tc>
      </w:tr>
      <w:tr>
        <w:trPr>
          <w:cantSplit w:val="0"/>
          <w:tblHeader w:val="0"/>
        </w:trPr>
        <w:tc>
          <w:tcPr/>
          <w:p w:rsidR="00000000" w:rsidDel="00000000" w:rsidP="00000000" w:rsidRDefault="00000000" w:rsidRPr="00000000" w14:paraId="0000042B">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6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To be defined</w:t>
            </w:r>
          </w:p>
        </w:tc>
      </w:tr>
      <w:tr>
        <w:trPr>
          <w:cantSplit w:val="0"/>
          <w:tblHeader w:val="0"/>
        </w:trPr>
        <w:tc>
          <w:tcPr>
            <w:shd w:fill="4a66ac" w:val="clear"/>
          </w:tcPr>
          <w:p w:rsidR="00000000" w:rsidDel="00000000" w:rsidP="00000000" w:rsidRDefault="00000000" w:rsidRPr="00000000" w14:paraId="0000042C">
            <w:pPr>
              <w:spacing w:after="0" w:before="0" w:lineRule="auto"/>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Qualitative Indicators</w:t>
            </w:r>
          </w:p>
        </w:tc>
      </w:tr>
      <w:tr>
        <w:trPr>
          <w:cantSplit w:val="0"/>
          <w:tblHeader w:val="0"/>
        </w:trPr>
        <w:tc>
          <w:tcPr/>
          <w:p w:rsidR="00000000" w:rsidDel="00000000" w:rsidP="00000000" w:rsidRDefault="00000000" w:rsidRPr="00000000" w14:paraId="0000042D">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Fulfilment of objectives:</w:t>
            </w:r>
          </w:p>
          <w:p w:rsidR="00000000" w:rsidDel="00000000" w:rsidP="00000000" w:rsidRDefault="00000000" w:rsidRPr="00000000" w14:paraId="0000042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98" w:right="0" w:hanging="284"/>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Definition of the methodology and activities of the consortium towards establishing long-term sustainability. </w:t>
            </w:r>
            <w:sdt>
              <w:sdtPr>
                <w:tag w:val="goog_rdk_79"/>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 </w:t>
                </w:r>
              </w:sdtContent>
            </w:sdt>
            <w:r w:rsidDel="00000000" w:rsidR="00000000" w:rsidRPr="00000000">
              <w:rPr>
                <w:rtl w:val="0"/>
              </w:rPr>
            </w:r>
          </w:p>
          <w:p w:rsidR="00000000" w:rsidDel="00000000" w:rsidP="00000000" w:rsidRDefault="00000000" w:rsidRPr="00000000" w14:paraId="0000042F">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6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Use of project templates and compliance with EU visibility requirements. </w:t>
            </w:r>
            <w:sdt>
              <w:sdtPr>
                <w:tag w:val="goog_rdk_80"/>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tc>
      </w:tr>
      <w:tr>
        <w:trPr>
          <w:cantSplit w:val="0"/>
          <w:tblHeader w:val="0"/>
        </w:trPr>
        <w:tc>
          <w:tcPr>
            <w:shd w:fill="4a66ac" w:val="clear"/>
          </w:tcPr>
          <w:p w:rsidR="00000000" w:rsidDel="00000000" w:rsidP="00000000" w:rsidRDefault="00000000" w:rsidRPr="00000000" w14:paraId="00000430">
            <w:pPr>
              <w:spacing w:after="0" w:before="0" w:lineRule="auto"/>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Quality Control action/mechanism </w:t>
            </w:r>
          </w:p>
        </w:tc>
      </w:tr>
      <w:tr>
        <w:trPr>
          <w:cantSplit w:val="0"/>
          <w:tblHeader w:val="0"/>
        </w:trPr>
        <w:tc>
          <w:tcPr/>
          <w:p w:rsidR="00000000" w:rsidDel="00000000" w:rsidP="00000000" w:rsidRDefault="00000000" w:rsidRPr="00000000" w14:paraId="00000431">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6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Revision of outputs by the AB &amp; the MB. </w:t>
            </w:r>
            <w:sdt>
              <w:sdtPr>
                <w:tag w:val="goog_rdk_81"/>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tc>
      </w:tr>
    </w:tbl>
    <w:p w:rsidR="00000000" w:rsidDel="00000000" w:rsidP="00000000" w:rsidRDefault="00000000" w:rsidRPr="00000000" w14:paraId="00000432">
      <w:pPr>
        <w:rPr/>
      </w:pPr>
      <w:r w:rsidDel="00000000" w:rsidR="00000000" w:rsidRPr="00000000">
        <w:rPr>
          <w:rtl w:val="0"/>
        </w:rPr>
      </w:r>
    </w:p>
    <w:p w:rsidR="00000000" w:rsidDel="00000000" w:rsidP="00000000" w:rsidRDefault="00000000" w:rsidRPr="00000000" w14:paraId="00000433">
      <w:pPr>
        <w:pStyle w:val="Heading3"/>
        <w:rPr/>
      </w:pPr>
      <w:r w:rsidDel="00000000" w:rsidR="00000000" w:rsidRPr="00000000">
        <w:rPr>
          <w:rtl w:val="0"/>
        </w:rPr>
        <w:t xml:space="preserve">Strength</w:t>
      </w:r>
    </w:p>
    <w:p w:rsidR="00000000" w:rsidDel="00000000" w:rsidP="00000000" w:rsidRDefault="00000000" w:rsidRPr="00000000" w14:paraId="00000434">
      <w:pPr>
        <w:rPr>
          <w:rFonts w:ascii="Calibri" w:cs="Calibri" w:eastAsia="Calibri" w:hAnsi="Calibri"/>
          <w:color w:val="000000"/>
        </w:rPr>
      </w:pPr>
      <w:r w:rsidDel="00000000" w:rsidR="00000000" w:rsidRPr="00000000">
        <w:rPr>
          <w:rFonts w:ascii="Calibri" w:cs="Calibri" w:eastAsia="Calibri" w:hAnsi="Calibri"/>
          <w:color w:val="000000"/>
          <w:rtl w:val="0"/>
        </w:rPr>
        <w:t xml:space="preserve">The SS specifies the steps which will be taken to ensure sustainability of the project, as well as the Sustainability Assurance Activity Matrix which should be followed to achieve sustainability. </w:t>
      </w:r>
    </w:p>
    <w:p w:rsidR="00000000" w:rsidDel="00000000" w:rsidP="00000000" w:rsidRDefault="00000000" w:rsidRPr="00000000" w14:paraId="00000435">
      <w:pPr>
        <w:pStyle w:val="Heading3"/>
        <w:rPr/>
      </w:pPr>
      <w:bookmarkStart w:colFirst="0" w:colLast="0" w:name="_heading=h.vx1227" w:id="52"/>
      <w:bookmarkEnd w:id="52"/>
      <w:r w:rsidDel="00000000" w:rsidR="00000000" w:rsidRPr="00000000">
        <w:rPr>
          <w:rtl w:val="0"/>
        </w:rPr>
        <w:t xml:space="preserve">Weakness </w:t>
      </w:r>
    </w:p>
    <w:p w:rsidR="00000000" w:rsidDel="00000000" w:rsidP="00000000" w:rsidRDefault="00000000" w:rsidRPr="00000000" w14:paraId="00000436">
      <w:pPr>
        <w:rPr>
          <w:rFonts w:ascii="Calibri" w:cs="Calibri" w:eastAsia="Calibri" w:hAnsi="Calibri"/>
        </w:rPr>
      </w:pPr>
      <w:r w:rsidDel="00000000" w:rsidR="00000000" w:rsidRPr="00000000">
        <w:rPr>
          <w:rFonts w:ascii="Calibri" w:cs="Calibri" w:eastAsia="Calibri" w:hAnsi="Calibri"/>
          <w:color w:val="000000"/>
          <w:rtl w:val="0"/>
        </w:rPr>
        <w:t xml:space="preserve">CA project partners are inactive in developing their own SS tailored for their own needs and unique socio-economic environment. </w:t>
      </w:r>
      <w:r w:rsidDel="00000000" w:rsidR="00000000" w:rsidRPr="00000000">
        <w:rPr>
          <w:rFonts w:ascii="Calibri" w:cs="Calibri" w:eastAsia="Calibri" w:hAnsi="Calibri"/>
          <w:rtl w:val="0"/>
        </w:rPr>
        <w:t xml:space="preserve"> </w:t>
      </w:r>
    </w:p>
    <w:p w:rsidR="00000000" w:rsidDel="00000000" w:rsidP="00000000" w:rsidRDefault="00000000" w:rsidRPr="00000000" w14:paraId="00000437">
      <w:pPr>
        <w:pStyle w:val="Heading3"/>
        <w:rPr/>
      </w:pPr>
      <w:bookmarkStart w:colFirst="0" w:colLast="0" w:name="_heading=h.3fwokq0" w:id="53"/>
      <w:bookmarkEnd w:id="53"/>
      <w:r w:rsidDel="00000000" w:rsidR="00000000" w:rsidRPr="00000000">
        <w:rPr>
          <w:rtl w:val="0"/>
        </w:rPr>
        <w:t xml:space="preserve">Recommendation </w:t>
      </w:r>
    </w:p>
    <w:p w:rsidR="00000000" w:rsidDel="00000000" w:rsidP="00000000" w:rsidRDefault="00000000" w:rsidRPr="00000000" w14:paraId="00000438">
      <w:pPr>
        <w:rPr/>
      </w:pPr>
      <w:r w:rsidDel="00000000" w:rsidR="00000000" w:rsidRPr="00000000">
        <w:rPr>
          <w:rtl w:val="0"/>
        </w:rPr>
        <w:t xml:space="preserve">Revision of outputs by the AB &amp; the MB.</w:t>
      </w:r>
    </w:p>
    <w:p w:rsidR="00000000" w:rsidDel="00000000" w:rsidP="00000000" w:rsidRDefault="00000000" w:rsidRPr="00000000" w14:paraId="00000439">
      <w:pPr>
        <w:spacing w:after="0" w:line="240" w:lineRule="auto"/>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43A">
      <w:pPr>
        <w:pStyle w:val="Heading1"/>
        <w:rPr/>
      </w:pPr>
      <w:bookmarkStart w:colFirst="0" w:colLast="0" w:name="_heading=h.1v1yuxt" w:id="54"/>
      <w:bookmarkEnd w:id="54"/>
      <w:r w:rsidDel="00000000" w:rsidR="00000000" w:rsidRPr="00000000">
        <w:rPr>
          <w:rtl w:val="0"/>
        </w:rPr>
        <w:t xml:space="preserve">4. Evaluation of QAP</w:t>
      </w:r>
    </w:p>
    <w:p w:rsidR="00000000" w:rsidDel="00000000" w:rsidP="00000000" w:rsidRDefault="00000000" w:rsidRPr="00000000" w14:paraId="0000043B">
      <w:pPr>
        <w:pStyle w:val="Heading2"/>
        <w:rPr/>
      </w:pPr>
      <w:bookmarkStart w:colFirst="0" w:colLast="0" w:name="_heading=h.4f1mdlm" w:id="55"/>
      <w:bookmarkEnd w:id="55"/>
      <w:r w:rsidDel="00000000" w:rsidR="00000000" w:rsidRPr="00000000">
        <w:rPr>
          <w:rtl w:val="0"/>
        </w:rPr>
        <w:t xml:space="preserve">4.1. Quality Plan (QP) </w:t>
      </w:r>
    </w:p>
    <w:p w:rsidR="00000000" w:rsidDel="00000000" w:rsidP="00000000" w:rsidRDefault="00000000" w:rsidRPr="00000000" w14:paraId="0000043C">
      <w:pPr>
        <w:rPr/>
      </w:pPr>
      <w:r w:rsidDel="00000000" w:rsidR="00000000" w:rsidRPr="00000000">
        <w:rPr>
          <w:rtl w:val="0"/>
        </w:rPr>
        <w:t xml:space="preserve">The Quality Plan was prepared within the WP 4 and encompasses Internal and External Quality Assurance processes, instruments and resources to ensure adherence to a set of quality standards that will be defined for task and output.</w:t>
      </w:r>
    </w:p>
    <w:p w:rsidR="00000000" w:rsidDel="00000000" w:rsidP="00000000" w:rsidRDefault="00000000" w:rsidRPr="00000000" w14:paraId="0000043D">
      <w:pPr>
        <w:rPr>
          <w:rFonts w:ascii="Calibri" w:cs="Calibri" w:eastAsia="Calibri" w:hAnsi="Calibri"/>
        </w:rPr>
      </w:pPr>
      <w:bookmarkStart w:colFirst="0" w:colLast="0" w:name="_heading=h.si0xcl6lcw1d" w:id="56"/>
      <w:bookmarkEnd w:id="56"/>
      <w:r w:rsidDel="00000000" w:rsidR="00000000" w:rsidRPr="00000000">
        <w:rPr>
          <w:rtl w:val="0"/>
        </w:rPr>
        <w:t xml:space="preserve">Based on the QP the quality of project results and outputs will greatly depend on the efficiency of the management of all aspects of the project. For this purpose, the Consortium has already set up a bundle of plans and resources.</w:t>
      </w:r>
      <w:r w:rsidDel="00000000" w:rsidR="00000000" w:rsidRPr="00000000">
        <w:rPr>
          <w:rFonts w:ascii="Calibri" w:cs="Calibri" w:eastAsia="Calibri" w:hAnsi="Calibri"/>
          <w:rtl w:val="0"/>
        </w:rPr>
        <w:t xml:space="preserve"> </w:t>
      </w:r>
    </w:p>
    <w:p w:rsidR="00000000" w:rsidDel="00000000" w:rsidP="00000000" w:rsidRDefault="00000000" w:rsidRPr="00000000" w14:paraId="0000043E">
      <w:pPr>
        <w:rPr>
          <w:rFonts w:ascii="Calibri" w:cs="Calibri" w:eastAsia="Calibri" w:hAnsi="Calibri"/>
        </w:rPr>
      </w:pPr>
      <w:r w:rsidDel="00000000" w:rsidR="00000000" w:rsidRPr="00000000">
        <w:rPr>
          <w:rtl w:val="0"/>
        </w:rPr>
        <w:t xml:space="preserve">Streamlined project management are:</w:t>
      </w:r>
      <w:r w:rsidDel="00000000" w:rsidR="00000000" w:rsidRPr="00000000">
        <w:rPr>
          <w:rtl w:val="0"/>
        </w:rPr>
      </w:r>
    </w:p>
    <w:p w:rsidR="00000000" w:rsidDel="00000000" w:rsidP="00000000" w:rsidRDefault="00000000" w:rsidRPr="00000000" w14:paraId="0000043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Internal Communication and Coordination Plan</w:t>
      </w:r>
    </w:p>
    <w:p w:rsidR="00000000" w:rsidDel="00000000" w:rsidP="00000000" w:rsidRDefault="00000000" w:rsidRPr="00000000" w14:paraId="0000044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Implementation Plan</w:t>
      </w:r>
    </w:p>
    <w:p w:rsidR="00000000" w:rsidDel="00000000" w:rsidP="00000000" w:rsidRDefault="00000000" w:rsidRPr="00000000" w14:paraId="0000044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Financial Management Guide</w:t>
      </w:r>
    </w:p>
    <w:p w:rsidR="00000000" w:rsidDel="00000000" w:rsidP="00000000" w:rsidRDefault="00000000" w:rsidRPr="00000000" w14:paraId="0000044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Dissemination Plan</w:t>
      </w:r>
    </w:p>
    <w:p w:rsidR="00000000" w:rsidDel="00000000" w:rsidP="00000000" w:rsidRDefault="00000000" w:rsidRPr="00000000" w14:paraId="0000044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Sustainability Strategy.</w:t>
      </w:r>
    </w:p>
    <w:p w:rsidR="00000000" w:rsidDel="00000000" w:rsidP="00000000" w:rsidRDefault="00000000" w:rsidRPr="00000000" w14:paraId="00000444">
      <w:pPr>
        <w:rPr/>
      </w:pPr>
      <w:bookmarkStart w:colFirst="0" w:colLast="0" w:name="_heading=h.bexhkopsqamf" w:id="57"/>
      <w:bookmarkEnd w:id="57"/>
      <w:r w:rsidDel="00000000" w:rsidR="00000000" w:rsidRPr="00000000">
        <w:rPr>
          <w:rtl w:val="0"/>
        </w:rPr>
        <w:t xml:space="preserve">Within the QAP following the Quality Assurance Tools were elaborated</w:t>
      </w:r>
      <w:r w:rsidDel="00000000" w:rsidR="00000000" w:rsidRPr="00000000">
        <w:rPr>
          <w:b w:val="1"/>
          <w:rtl w:val="0"/>
        </w:rPr>
        <w:t xml:space="preserve">:</w:t>
      </w:r>
      <w:r w:rsidDel="00000000" w:rsidR="00000000" w:rsidRPr="00000000">
        <w:rPr>
          <w:rtl w:val="0"/>
        </w:rPr>
        <w:tab/>
      </w:r>
    </w:p>
    <w:p w:rsidR="00000000" w:rsidDel="00000000" w:rsidP="00000000" w:rsidRDefault="00000000" w:rsidRPr="00000000" w14:paraId="0000044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Guidelines for online publication</w:t>
        <w:tab/>
      </w:r>
    </w:p>
    <w:p w:rsidR="00000000" w:rsidDel="00000000" w:rsidP="00000000" w:rsidRDefault="00000000" w:rsidRPr="00000000" w14:paraId="0000044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Formats and templates for deliverables and reports produced in the project.</w:t>
        <w:tab/>
      </w:r>
    </w:p>
    <w:p w:rsidR="00000000" w:rsidDel="00000000" w:rsidP="00000000" w:rsidRDefault="00000000" w:rsidRPr="00000000" w14:paraId="0000044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Accreditation and Certification questionnaire</w:t>
        <w:tab/>
      </w:r>
    </w:p>
    <w:p w:rsidR="00000000" w:rsidDel="00000000" w:rsidP="00000000" w:rsidRDefault="00000000" w:rsidRPr="00000000" w14:paraId="0000044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Training evaluation forms</w:t>
        <w:tab/>
      </w:r>
    </w:p>
    <w:p w:rsidR="00000000" w:rsidDel="00000000" w:rsidP="00000000" w:rsidRDefault="00000000" w:rsidRPr="00000000" w14:paraId="0000044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Event evaluation form. </w:t>
      </w:r>
    </w:p>
    <w:p w:rsidR="00000000" w:rsidDel="00000000" w:rsidP="00000000" w:rsidRDefault="00000000" w:rsidRPr="00000000" w14:paraId="0000044A">
      <w:pPr>
        <w:pStyle w:val="Heading3"/>
        <w:rPr/>
      </w:pPr>
      <w:r w:rsidDel="00000000" w:rsidR="00000000" w:rsidRPr="00000000">
        <w:rPr>
          <w:rtl w:val="0"/>
        </w:rPr>
        <w:t xml:space="preserve">Indicators</w:t>
      </w:r>
    </w:p>
    <w:tbl>
      <w:tblPr>
        <w:tblStyle w:val="Table18"/>
        <w:tblW w:w="8494.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8494"/>
        <w:tblGridChange w:id="0">
          <w:tblGrid>
            <w:gridCol w:w="8494"/>
          </w:tblGrid>
        </w:tblGridChange>
      </w:tblGrid>
      <w:tr>
        <w:trPr>
          <w:cantSplit w:val="0"/>
          <w:trHeight w:val="227" w:hRule="atLeast"/>
          <w:tblHeader w:val="0"/>
        </w:trPr>
        <w:tc>
          <w:tcPr>
            <w:shd w:fill="072b62" w:val="clear"/>
          </w:tcPr>
          <w:p w:rsidR="00000000" w:rsidDel="00000000" w:rsidP="00000000" w:rsidRDefault="00000000" w:rsidRPr="00000000" w14:paraId="0000044B">
            <w:pPr>
              <w:spacing w:after="0" w:before="0" w:lineRule="auto"/>
              <w:rPr>
                <w:rFonts w:ascii="Calibri" w:cs="Calibri" w:eastAsia="Calibri" w:hAnsi="Calibri"/>
                <w:b w:val="1"/>
              </w:rPr>
            </w:pPr>
            <w:r w:rsidDel="00000000" w:rsidR="00000000" w:rsidRPr="00000000">
              <w:rPr>
                <w:rFonts w:ascii="Calibri" w:cs="Calibri" w:eastAsia="Calibri" w:hAnsi="Calibri"/>
                <w:b w:val="1"/>
                <w:color w:val="ffffff"/>
                <w:rtl w:val="0"/>
              </w:rPr>
              <w:t xml:space="preserve">WP/Task</w:t>
            </w:r>
            <w:r w:rsidDel="00000000" w:rsidR="00000000" w:rsidRPr="00000000">
              <w:rPr>
                <w:rtl w:val="0"/>
              </w:rPr>
            </w:r>
          </w:p>
        </w:tc>
      </w:tr>
      <w:tr>
        <w:trPr>
          <w:cantSplit w:val="0"/>
          <w:tblHeader w:val="0"/>
        </w:trPr>
        <w:tc>
          <w:tcPr/>
          <w:p w:rsidR="00000000" w:rsidDel="00000000" w:rsidP="00000000" w:rsidRDefault="00000000" w:rsidRPr="00000000" w14:paraId="0000044C">
            <w:pPr>
              <w:pStyle w:val="Heading2"/>
              <w:spacing w:after="40" w:before="40" w:lineRule="auto"/>
              <w:rPr>
                <w:rFonts w:ascii="Calibri" w:cs="Calibri" w:eastAsia="Calibri" w:hAnsi="Calibri"/>
                <w:sz w:val="22"/>
                <w:szCs w:val="22"/>
              </w:rPr>
            </w:pPr>
            <w:bookmarkStart w:colFirst="0" w:colLast="0" w:name="_heading=h.2u6wntf" w:id="58"/>
            <w:bookmarkEnd w:id="58"/>
            <w:r w:rsidDel="00000000" w:rsidR="00000000" w:rsidRPr="00000000">
              <w:rPr>
                <w:rFonts w:ascii="Calibri" w:cs="Calibri" w:eastAsia="Calibri" w:hAnsi="Calibri"/>
                <w:sz w:val="22"/>
                <w:szCs w:val="22"/>
                <w:rtl w:val="0"/>
              </w:rPr>
              <w:t xml:space="preserve">4.1. Quality Plan</w:t>
            </w:r>
          </w:p>
        </w:tc>
      </w:tr>
      <w:tr>
        <w:trPr>
          <w:cantSplit w:val="0"/>
          <w:tblHeader w:val="0"/>
        </w:trPr>
        <w:tc>
          <w:tcPr>
            <w:shd w:fill="4a66ac" w:val="clear"/>
          </w:tcPr>
          <w:p w:rsidR="00000000" w:rsidDel="00000000" w:rsidP="00000000" w:rsidRDefault="00000000" w:rsidRPr="00000000" w14:paraId="0000044D">
            <w:pPr>
              <w:spacing w:after="0" w:before="0" w:lineRule="auto"/>
              <w:rPr>
                <w:rFonts w:ascii="Calibri" w:cs="Calibri" w:eastAsia="Calibri" w:hAnsi="Calibri"/>
              </w:rPr>
            </w:pPr>
            <w:r w:rsidDel="00000000" w:rsidR="00000000" w:rsidRPr="00000000">
              <w:rPr>
                <w:rFonts w:ascii="Calibri" w:cs="Calibri" w:eastAsia="Calibri" w:hAnsi="Calibri"/>
                <w:b w:val="1"/>
                <w:color w:val="ffffff"/>
                <w:rtl w:val="0"/>
              </w:rPr>
              <w:t xml:space="preserve">Tangible outputs</w:t>
            </w:r>
            <w:r w:rsidDel="00000000" w:rsidR="00000000" w:rsidRPr="00000000">
              <w:rPr>
                <w:rtl w:val="0"/>
              </w:rPr>
            </w:r>
          </w:p>
        </w:tc>
      </w:tr>
      <w:tr>
        <w:trPr>
          <w:cantSplit w:val="0"/>
          <w:tblHeader w:val="0"/>
        </w:trPr>
        <w:tc>
          <w:tcPr/>
          <w:p w:rsidR="00000000" w:rsidDel="00000000" w:rsidP="00000000" w:rsidRDefault="00000000" w:rsidRPr="00000000" w14:paraId="0000044E">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6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Quality Plan  </w:t>
            </w:r>
            <w:sdt>
              <w:sdtPr>
                <w:tag w:val="goog_rdk_82"/>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tc>
      </w:tr>
      <w:tr>
        <w:trPr>
          <w:cantSplit w:val="0"/>
          <w:tblHeader w:val="0"/>
        </w:trPr>
        <w:tc>
          <w:tcPr>
            <w:shd w:fill="4a66ac" w:val="clear"/>
          </w:tcPr>
          <w:p w:rsidR="00000000" w:rsidDel="00000000" w:rsidP="00000000" w:rsidRDefault="00000000" w:rsidRPr="00000000" w14:paraId="0000044F">
            <w:pPr>
              <w:spacing w:after="0" w:before="0" w:lineRule="auto"/>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Quantitative Indicators</w:t>
            </w:r>
          </w:p>
        </w:tc>
      </w:tr>
      <w:tr>
        <w:trPr>
          <w:cantSplit w:val="0"/>
          <w:tblHeader w:val="0"/>
        </w:trPr>
        <w:tc>
          <w:tcPr/>
          <w:p w:rsidR="00000000" w:rsidDel="00000000" w:rsidP="00000000" w:rsidRDefault="00000000" w:rsidRPr="00000000" w14:paraId="00000450">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6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N/A</w:t>
            </w:r>
          </w:p>
        </w:tc>
      </w:tr>
      <w:tr>
        <w:trPr>
          <w:cantSplit w:val="0"/>
          <w:tblHeader w:val="0"/>
        </w:trPr>
        <w:tc>
          <w:tcPr>
            <w:shd w:fill="4a66ac" w:val="clear"/>
          </w:tcPr>
          <w:p w:rsidR="00000000" w:rsidDel="00000000" w:rsidP="00000000" w:rsidRDefault="00000000" w:rsidRPr="00000000" w14:paraId="00000451">
            <w:pPr>
              <w:spacing w:after="0" w:before="0" w:lineRule="auto"/>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Qualitative Indicators</w:t>
            </w:r>
          </w:p>
        </w:tc>
      </w:tr>
      <w:tr>
        <w:trPr>
          <w:cantSplit w:val="0"/>
          <w:tblHeader w:val="0"/>
        </w:trPr>
        <w:tc>
          <w:tcPr/>
          <w:p w:rsidR="00000000" w:rsidDel="00000000" w:rsidP="00000000" w:rsidRDefault="00000000" w:rsidRPr="00000000" w14:paraId="00000452">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Fulfilment of objectives:</w:t>
            </w:r>
          </w:p>
          <w:p w:rsidR="00000000" w:rsidDel="00000000" w:rsidP="00000000" w:rsidRDefault="00000000" w:rsidRPr="00000000" w14:paraId="0000045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98" w:right="0" w:hanging="284"/>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Definition of internal quality assurance procedures </w:t>
            </w:r>
            <w:sdt>
              <w:sdtPr>
                <w:tag w:val="goog_rdk_83"/>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p w:rsidR="00000000" w:rsidDel="00000000" w:rsidP="00000000" w:rsidRDefault="00000000" w:rsidRPr="00000000" w14:paraId="0000045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98" w:right="0" w:hanging="284"/>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Definition of Quality Control mechanisms </w:t>
            </w:r>
            <w:sdt>
              <w:sdtPr>
                <w:tag w:val="goog_rdk_84"/>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p w:rsidR="00000000" w:rsidDel="00000000" w:rsidP="00000000" w:rsidRDefault="00000000" w:rsidRPr="00000000" w14:paraId="0000045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98" w:right="0" w:hanging="284"/>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Definition of quality indicators for each WP and task </w:t>
            </w:r>
            <w:sdt>
              <w:sdtPr>
                <w:tag w:val="goog_rdk_85"/>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p w:rsidR="00000000" w:rsidDel="00000000" w:rsidP="00000000" w:rsidRDefault="00000000" w:rsidRPr="00000000" w14:paraId="0000045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98" w:right="0" w:hanging="284"/>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Definition of the criteria for the selection of the External Evaluator </w:t>
            </w:r>
            <w:sdt>
              <w:sdtPr>
                <w:tag w:val="goog_rdk_86"/>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p w:rsidR="00000000" w:rsidDel="00000000" w:rsidP="00000000" w:rsidRDefault="00000000" w:rsidRPr="00000000" w14:paraId="00000457">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6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Use of project templates and compliance with EU visibility requirements </w:t>
            </w:r>
            <w:sdt>
              <w:sdtPr>
                <w:tag w:val="goog_rdk_87"/>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tc>
      </w:tr>
      <w:tr>
        <w:trPr>
          <w:cantSplit w:val="0"/>
          <w:tblHeader w:val="0"/>
        </w:trPr>
        <w:tc>
          <w:tcPr>
            <w:shd w:fill="4a66ac" w:val="clear"/>
          </w:tcPr>
          <w:p w:rsidR="00000000" w:rsidDel="00000000" w:rsidP="00000000" w:rsidRDefault="00000000" w:rsidRPr="00000000" w14:paraId="00000458">
            <w:pPr>
              <w:spacing w:after="0" w:before="0" w:lineRule="auto"/>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Quality Control action/mechanism </w:t>
            </w:r>
          </w:p>
        </w:tc>
      </w:tr>
      <w:tr>
        <w:trPr>
          <w:cantSplit w:val="0"/>
          <w:tblHeader w:val="0"/>
        </w:trPr>
        <w:tc>
          <w:tcPr/>
          <w:p w:rsidR="00000000" w:rsidDel="00000000" w:rsidP="00000000" w:rsidRDefault="00000000" w:rsidRPr="00000000" w14:paraId="00000459">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6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Revision of the outputs by the MB </w:t>
            </w:r>
            <w:sdt>
              <w:sdtPr>
                <w:tag w:val="goog_rdk_88"/>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tc>
      </w:tr>
    </w:tbl>
    <w:p w:rsidR="00000000" w:rsidDel="00000000" w:rsidP="00000000" w:rsidRDefault="00000000" w:rsidRPr="00000000" w14:paraId="0000045A">
      <w:pPr>
        <w:rPr/>
      </w:pPr>
      <w:r w:rsidDel="00000000" w:rsidR="00000000" w:rsidRPr="00000000">
        <w:rPr>
          <w:rtl w:val="0"/>
        </w:rPr>
      </w:r>
    </w:p>
    <w:p w:rsidR="00000000" w:rsidDel="00000000" w:rsidP="00000000" w:rsidRDefault="00000000" w:rsidRPr="00000000" w14:paraId="0000045B">
      <w:pPr>
        <w:pStyle w:val="Heading3"/>
        <w:rPr/>
      </w:pPr>
      <w:bookmarkStart w:colFirst="0" w:colLast="0" w:name="_heading=h.19c6y18" w:id="59"/>
      <w:bookmarkEnd w:id="59"/>
      <w:r w:rsidDel="00000000" w:rsidR="00000000" w:rsidRPr="00000000">
        <w:rPr>
          <w:rtl w:val="0"/>
        </w:rPr>
        <w:t xml:space="preserve">Recommendation</w:t>
      </w:r>
    </w:p>
    <w:p w:rsidR="00000000" w:rsidDel="00000000" w:rsidP="00000000" w:rsidRDefault="00000000" w:rsidRPr="00000000" w14:paraId="0000045C">
      <w:pPr>
        <w:rPr/>
      </w:pPr>
      <w:r w:rsidDel="00000000" w:rsidR="00000000" w:rsidRPr="00000000">
        <w:rPr>
          <w:rtl w:val="0"/>
        </w:rPr>
        <w:t xml:space="preserve">In order to monitor the conformity of the project results with standards and indicators of QAP, the Partners should conduct continuous monitoring. Based on monitoring outcomes, responsible partners prepare periodical reports identifying potential shortcomings and proposing ways to address them.</w:t>
      </w:r>
    </w:p>
    <w:p w:rsidR="00000000" w:rsidDel="00000000" w:rsidP="00000000" w:rsidRDefault="00000000" w:rsidRPr="00000000" w14:paraId="0000045D">
      <w:pPr>
        <w:rPr/>
      </w:pPr>
      <w:r w:rsidDel="00000000" w:rsidR="00000000" w:rsidRPr="00000000">
        <w:rPr>
          <w:rtl w:val="0"/>
        </w:rPr>
        <w:t xml:space="preserve">MB should:</w:t>
      </w:r>
    </w:p>
    <w:p w:rsidR="00000000" w:rsidDel="00000000" w:rsidP="00000000" w:rsidRDefault="00000000" w:rsidRPr="00000000" w14:paraId="0000045E">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be proactive in overseeing the quality of the project implementation</w:t>
      </w:r>
    </w:p>
    <w:p w:rsidR="00000000" w:rsidDel="00000000" w:rsidP="00000000" w:rsidRDefault="00000000" w:rsidRPr="00000000" w14:paraId="0000045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eliminate project discrepancy </w:t>
      </w:r>
    </w:p>
    <w:p w:rsidR="00000000" w:rsidDel="00000000" w:rsidP="00000000" w:rsidRDefault="00000000" w:rsidRPr="00000000" w14:paraId="00000460">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help to balance conflicting priorities </w:t>
      </w:r>
    </w:p>
    <w:p w:rsidR="00000000" w:rsidDel="00000000" w:rsidP="00000000" w:rsidRDefault="00000000" w:rsidRPr="00000000" w14:paraId="00000461">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make amendments where necessary</w:t>
      </w:r>
    </w:p>
    <w:p w:rsidR="00000000" w:rsidDel="00000000" w:rsidP="00000000" w:rsidRDefault="00000000" w:rsidRPr="00000000" w14:paraId="00000462">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provide insight on long-term strategies</w:t>
      </w:r>
    </w:p>
    <w:p w:rsidR="00000000" w:rsidDel="00000000" w:rsidP="00000000" w:rsidRDefault="00000000" w:rsidRPr="00000000" w14:paraId="00000463">
      <w:pPr>
        <w:rPr/>
      </w:pPr>
      <w:r w:rsidDel="00000000" w:rsidR="00000000" w:rsidRPr="00000000">
        <w:rPr>
          <w:rtl w:val="0"/>
        </w:rPr>
        <w:t xml:space="preserve">Project coordinator (USC) has to:</w:t>
      </w:r>
    </w:p>
    <w:p w:rsidR="00000000" w:rsidDel="00000000" w:rsidP="00000000" w:rsidRDefault="00000000" w:rsidRPr="00000000" w14:paraId="00000464">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assist in conducting a survey among partners in order to evaluate activities using approved event evaluation form</w:t>
      </w:r>
    </w:p>
    <w:p w:rsidR="00000000" w:rsidDel="00000000" w:rsidP="00000000" w:rsidRDefault="00000000" w:rsidRPr="00000000" w14:paraId="00000465">
      <w:pPr>
        <w:pStyle w:val="Heading1"/>
        <w:rPr/>
      </w:pPr>
      <w:bookmarkStart w:colFirst="0" w:colLast="0" w:name="_heading=h.3tbugp1" w:id="60"/>
      <w:bookmarkEnd w:id="60"/>
      <w:r w:rsidDel="00000000" w:rsidR="00000000" w:rsidRPr="00000000">
        <w:rPr>
          <w:rtl w:val="0"/>
        </w:rPr>
        <w:t xml:space="preserve">5. Evaluation of Dissemination</w:t>
      </w:r>
    </w:p>
    <w:p w:rsidR="00000000" w:rsidDel="00000000" w:rsidP="00000000" w:rsidRDefault="00000000" w:rsidRPr="00000000" w14:paraId="00000466">
      <w:pPr>
        <w:pStyle w:val="Heading2"/>
        <w:rPr/>
      </w:pPr>
      <w:bookmarkStart w:colFirst="0" w:colLast="0" w:name="_heading=h.28h4qwu" w:id="61"/>
      <w:bookmarkEnd w:id="61"/>
      <w:r w:rsidDel="00000000" w:rsidR="00000000" w:rsidRPr="00000000">
        <w:rPr>
          <w:rtl w:val="0"/>
        </w:rPr>
        <w:t xml:space="preserve">5.1. Developing Dissemination Strategy</w:t>
        <w:tab/>
      </w:r>
    </w:p>
    <w:p w:rsidR="00000000" w:rsidDel="00000000" w:rsidP="00000000" w:rsidRDefault="00000000" w:rsidRPr="00000000" w14:paraId="00000467">
      <w:pPr>
        <w:rPr/>
      </w:pPr>
      <w:r w:rsidDel="00000000" w:rsidR="00000000" w:rsidRPr="00000000">
        <w:rPr>
          <w:rtl w:val="0"/>
        </w:rPr>
        <w:t xml:space="preserve"> MEITC Dissemination Strategy provides guidance and direction for project partner’s communication with internal and external audiences. It covers WP5 activities and has a strong link to the project planned activities. The strategy emphasizes the importance of dissemination to promote the MEITS project activities and expand the project results and outcomes to a multitude of audiences. It describes the objectives, planned target groups and channels as well as indicators to measure the performance of the project’ planned activities. Monitoring throughout the project live will continuously improve the strategy. Dissemination strategy was developed by AST (P6, Turkmenistan) and it includes a very well thought out set of steps and strategies to enhance visibility of activities and sustainability throughout the implementation stage. </w:t>
      </w:r>
    </w:p>
    <w:p w:rsidR="00000000" w:rsidDel="00000000" w:rsidP="00000000" w:rsidRDefault="00000000" w:rsidRPr="00000000" w14:paraId="00000468">
      <w:pPr>
        <w:rPr/>
      </w:pPr>
      <w:r w:rsidDel="00000000" w:rsidR="00000000" w:rsidRPr="00000000">
        <w:rPr>
          <w:rtl w:val="0"/>
        </w:rPr>
        <w:t xml:space="preserve">The document defines and outlines the following in accordance with project template and timeframe, and in </w:t>
      </w:r>
      <w:r w:rsidDel="00000000" w:rsidR="00000000" w:rsidRPr="00000000">
        <w:rPr>
          <w:color w:val="000000"/>
          <w:rtl w:val="0"/>
        </w:rPr>
        <w:t xml:space="preserve">compliance with EU visibility requirements</w:t>
      </w:r>
      <w:r w:rsidDel="00000000" w:rsidR="00000000" w:rsidRPr="00000000">
        <w:rPr>
          <w:rtl w:val="0"/>
        </w:rPr>
        <w:t xml:space="preserve">: </w:t>
      </w:r>
    </w:p>
    <w:p w:rsidR="00000000" w:rsidDel="00000000" w:rsidP="00000000" w:rsidRDefault="00000000" w:rsidRPr="00000000" w14:paraId="00000469">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target audiences, dissemination methods and media</w:t>
      </w:r>
    </w:p>
    <w:p w:rsidR="00000000" w:rsidDel="00000000" w:rsidP="00000000" w:rsidRDefault="00000000" w:rsidRPr="00000000" w14:paraId="0000046A">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timing of the dissemination activities</w:t>
      </w:r>
    </w:p>
    <w:p w:rsidR="00000000" w:rsidDel="00000000" w:rsidP="00000000" w:rsidRDefault="00000000" w:rsidRPr="00000000" w14:paraId="0000046B">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guidance on positioning the project</w:t>
      </w:r>
    </w:p>
    <w:p w:rsidR="00000000" w:rsidDel="00000000" w:rsidP="00000000" w:rsidRDefault="00000000" w:rsidRPr="00000000" w14:paraId="0000046C">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dissemination tools </w:t>
      </w:r>
    </w:p>
    <w:p w:rsidR="00000000" w:rsidDel="00000000" w:rsidP="00000000" w:rsidRDefault="00000000" w:rsidRPr="00000000" w14:paraId="0000046D">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milestones and measurable indicators</w:t>
      </w:r>
    </w:p>
    <w:p w:rsidR="00000000" w:rsidDel="00000000" w:rsidP="00000000" w:rsidRDefault="00000000" w:rsidRPr="00000000" w14:paraId="0000046E">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dissemination timeline and work plan</w:t>
      </w:r>
    </w:p>
    <w:p w:rsidR="00000000" w:rsidDel="00000000" w:rsidP="00000000" w:rsidRDefault="00000000" w:rsidRPr="00000000" w14:paraId="0000046F">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description of the role of each partner</w:t>
      </w:r>
    </w:p>
    <w:p w:rsidR="00000000" w:rsidDel="00000000" w:rsidP="00000000" w:rsidRDefault="00000000" w:rsidRPr="00000000" w14:paraId="00000470">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monitoring mechanisms</w:t>
      </w:r>
    </w:p>
    <w:p w:rsidR="00000000" w:rsidDel="00000000" w:rsidP="00000000" w:rsidRDefault="00000000" w:rsidRPr="00000000" w14:paraId="00000471">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use of project templates and </w:t>
      </w:r>
    </w:p>
    <w:p w:rsidR="00000000" w:rsidDel="00000000" w:rsidP="00000000" w:rsidRDefault="00000000" w:rsidRPr="00000000" w14:paraId="00000472">
      <w:pPr>
        <w:pStyle w:val="Heading3"/>
        <w:rPr/>
      </w:pPr>
      <w:bookmarkStart w:colFirst="0" w:colLast="0" w:name="_heading=h.nmf14n" w:id="62"/>
      <w:bookmarkEnd w:id="62"/>
      <w:r w:rsidDel="00000000" w:rsidR="00000000" w:rsidRPr="00000000">
        <w:rPr>
          <w:rtl w:val="0"/>
        </w:rPr>
        <w:t xml:space="preserve">Indicators</w:t>
      </w:r>
    </w:p>
    <w:tbl>
      <w:tblPr>
        <w:tblStyle w:val="Table19"/>
        <w:tblW w:w="8494.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8494"/>
        <w:tblGridChange w:id="0">
          <w:tblGrid>
            <w:gridCol w:w="8494"/>
          </w:tblGrid>
        </w:tblGridChange>
      </w:tblGrid>
      <w:tr>
        <w:trPr>
          <w:cantSplit w:val="0"/>
          <w:trHeight w:val="227" w:hRule="atLeast"/>
          <w:tblHeader w:val="0"/>
        </w:trPr>
        <w:tc>
          <w:tcPr>
            <w:shd w:fill="072b62" w:val="clear"/>
          </w:tcPr>
          <w:p w:rsidR="00000000" w:rsidDel="00000000" w:rsidP="00000000" w:rsidRDefault="00000000" w:rsidRPr="00000000" w14:paraId="00000473">
            <w:pPr>
              <w:spacing w:after="0" w:before="0" w:lineRule="auto"/>
              <w:rPr>
                <w:rFonts w:ascii="Calibri" w:cs="Calibri" w:eastAsia="Calibri" w:hAnsi="Calibri"/>
                <w:b w:val="1"/>
              </w:rPr>
            </w:pPr>
            <w:r w:rsidDel="00000000" w:rsidR="00000000" w:rsidRPr="00000000">
              <w:rPr>
                <w:rFonts w:ascii="Calibri" w:cs="Calibri" w:eastAsia="Calibri" w:hAnsi="Calibri"/>
                <w:b w:val="1"/>
                <w:color w:val="ffffff"/>
                <w:rtl w:val="0"/>
              </w:rPr>
              <w:t xml:space="preserve">WP/Task</w:t>
            </w:r>
            <w:r w:rsidDel="00000000" w:rsidR="00000000" w:rsidRPr="00000000">
              <w:rPr>
                <w:rtl w:val="0"/>
              </w:rPr>
            </w:r>
          </w:p>
        </w:tc>
      </w:tr>
      <w:tr>
        <w:trPr>
          <w:cantSplit w:val="0"/>
          <w:tblHeader w:val="0"/>
        </w:trPr>
        <w:tc>
          <w:tcPr/>
          <w:p w:rsidR="00000000" w:rsidDel="00000000" w:rsidP="00000000" w:rsidRDefault="00000000" w:rsidRPr="00000000" w14:paraId="00000474">
            <w:pPr>
              <w:pStyle w:val="Heading2"/>
              <w:spacing w:after="40" w:before="40" w:lineRule="auto"/>
              <w:rPr>
                <w:rFonts w:ascii="Calibri" w:cs="Calibri" w:eastAsia="Calibri" w:hAnsi="Calibri"/>
                <w:sz w:val="22"/>
                <w:szCs w:val="22"/>
              </w:rPr>
            </w:pPr>
            <w:bookmarkStart w:colFirst="0" w:colLast="0" w:name="_heading=h.37m2jsg" w:id="63"/>
            <w:bookmarkEnd w:id="63"/>
            <w:r w:rsidDel="00000000" w:rsidR="00000000" w:rsidRPr="00000000">
              <w:rPr>
                <w:rFonts w:ascii="Calibri" w:cs="Calibri" w:eastAsia="Calibri" w:hAnsi="Calibri"/>
                <w:sz w:val="22"/>
                <w:szCs w:val="22"/>
                <w:rtl w:val="0"/>
              </w:rPr>
              <w:t xml:space="preserve">5.1. Developing Dissemination Strategy</w:t>
            </w:r>
          </w:p>
        </w:tc>
      </w:tr>
      <w:tr>
        <w:trPr>
          <w:cantSplit w:val="0"/>
          <w:tblHeader w:val="0"/>
        </w:trPr>
        <w:tc>
          <w:tcPr>
            <w:shd w:fill="4a66ac" w:val="clear"/>
          </w:tcPr>
          <w:p w:rsidR="00000000" w:rsidDel="00000000" w:rsidP="00000000" w:rsidRDefault="00000000" w:rsidRPr="00000000" w14:paraId="00000475">
            <w:pPr>
              <w:spacing w:after="0" w:before="0" w:lineRule="auto"/>
              <w:rPr>
                <w:rFonts w:ascii="Calibri" w:cs="Calibri" w:eastAsia="Calibri" w:hAnsi="Calibri"/>
              </w:rPr>
            </w:pPr>
            <w:r w:rsidDel="00000000" w:rsidR="00000000" w:rsidRPr="00000000">
              <w:rPr>
                <w:rFonts w:ascii="Calibri" w:cs="Calibri" w:eastAsia="Calibri" w:hAnsi="Calibri"/>
                <w:b w:val="1"/>
                <w:color w:val="ffffff"/>
                <w:rtl w:val="0"/>
              </w:rPr>
              <w:t xml:space="preserve">Tangible outputs</w:t>
            </w:r>
            <w:r w:rsidDel="00000000" w:rsidR="00000000" w:rsidRPr="00000000">
              <w:rPr>
                <w:rtl w:val="0"/>
              </w:rPr>
            </w:r>
          </w:p>
        </w:tc>
      </w:tr>
      <w:tr>
        <w:trPr>
          <w:cantSplit w:val="0"/>
          <w:tblHeader w:val="0"/>
        </w:trPr>
        <w:tc>
          <w:tcPr/>
          <w:p w:rsidR="00000000" w:rsidDel="00000000" w:rsidP="00000000" w:rsidRDefault="00000000" w:rsidRPr="00000000" w14:paraId="00000476">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Dissemination Strategy </w:t>
            </w:r>
            <w:sdt>
              <w:sdtPr>
                <w:tag w:val="goog_rdk_89"/>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p w:rsidR="00000000" w:rsidDel="00000000" w:rsidP="00000000" w:rsidRDefault="00000000" w:rsidRPr="00000000" w14:paraId="00000477">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6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Dissemination Reports </w:t>
            </w:r>
            <w:sdt>
              <w:sdtPr>
                <w:tag w:val="goog_rdk_90"/>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 </w:t>
                </w:r>
              </w:sdtContent>
            </w:sdt>
            <w:r w:rsidDel="00000000" w:rsidR="00000000" w:rsidRPr="00000000">
              <w:rPr>
                <w:rFonts w:ascii="Quattrocento Sans" w:cs="Quattrocento Sans" w:eastAsia="Quattrocento Sans" w:hAnsi="Quattrocento Sans"/>
                <w:b w:val="1"/>
                <w:i w:val="0"/>
                <w:smallCaps w:val="0"/>
                <w:strike w:val="0"/>
                <w:color w:val="00b050"/>
                <w:sz w:val="20"/>
                <w:szCs w:val="20"/>
                <w:u w:val="none"/>
                <w:shd w:fill="auto" w:val="clear"/>
                <w:vertAlign w:val="baseline"/>
                <w:rtl w:val="0"/>
              </w:rPr>
              <w:t xml:space="preserve">1</w:t>
            </w:r>
            <w:r w:rsidDel="00000000" w:rsidR="00000000" w:rsidRPr="00000000">
              <w:rPr>
                <w:rFonts w:ascii="Quattrocento Sans" w:cs="Quattrocento Sans" w:eastAsia="Quattrocento Sans" w:hAnsi="Quattrocento Sans"/>
                <w:b w:val="1"/>
                <w:i w:val="0"/>
                <w:smallCaps w:val="0"/>
                <w:strike w:val="0"/>
                <w:color w:val="00b050"/>
                <w:sz w:val="20"/>
                <w:szCs w:val="20"/>
                <w:u w:val="none"/>
                <w:shd w:fill="auto" w:val="clear"/>
                <w:vertAlign w:val="superscript"/>
                <w:rtl w:val="0"/>
              </w:rPr>
              <w:t xml:space="preserve">st</w:t>
            </w:r>
            <w:r w:rsidDel="00000000" w:rsidR="00000000" w:rsidRPr="00000000">
              <w:rPr>
                <w:rFonts w:ascii="Quattrocento Sans" w:cs="Quattrocento Sans" w:eastAsia="Quattrocento Sans" w:hAnsi="Quattrocento Sans"/>
                <w:b w:val="1"/>
                <w:i w:val="0"/>
                <w:smallCaps w:val="0"/>
                <w:strike w:val="0"/>
                <w:color w:val="00b050"/>
                <w:sz w:val="20"/>
                <w:szCs w:val="20"/>
                <w:u w:val="none"/>
                <w:shd w:fill="auto" w:val="clear"/>
                <w:vertAlign w:val="baseline"/>
                <w:rtl w:val="0"/>
              </w:rPr>
              <w:t xml:space="preserve"> year report</w:t>
            </w:r>
            <w:r w:rsidDel="00000000" w:rsidR="00000000" w:rsidRPr="00000000">
              <w:rPr>
                <w:rtl w:val="0"/>
              </w:rPr>
            </w:r>
          </w:p>
        </w:tc>
      </w:tr>
      <w:tr>
        <w:trPr>
          <w:cantSplit w:val="0"/>
          <w:tblHeader w:val="0"/>
        </w:trPr>
        <w:tc>
          <w:tcPr>
            <w:shd w:fill="4a66ac" w:val="clear"/>
          </w:tcPr>
          <w:p w:rsidR="00000000" w:rsidDel="00000000" w:rsidP="00000000" w:rsidRDefault="00000000" w:rsidRPr="00000000" w14:paraId="00000478">
            <w:pPr>
              <w:spacing w:after="0" w:before="0" w:lineRule="auto"/>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Quantitative Indicators</w:t>
            </w:r>
          </w:p>
        </w:tc>
      </w:tr>
      <w:tr>
        <w:trPr>
          <w:cantSplit w:val="0"/>
          <w:tblHeader w:val="0"/>
        </w:trPr>
        <w:tc>
          <w:tcPr/>
          <w:p w:rsidR="00000000" w:rsidDel="00000000" w:rsidP="00000000" w:rsidRDefault="00000000" w:rsidRPr="00000000" w14:paraId="00000479">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Number of dissemination reports </w:t>
            </w:r>
            <w:r w:rsidDel="00000000" w:rsidR="00000000" w:rsidRPr="00000000">
              <w:rPr>
                <w:rFonts w:ascii="Quattrocento Sans" w:cs="Quattrocento Sans" w:eastAsia="Quattrocento Sans" w:hAnsi="Quattrocento Sans"/>
                <w:b w:val="1"/>
                <w:i w:val="0"/>
                <w:smallCaps w:val="0"/>
                <w:strike w:val="0"/>
                <w:color w:val="00b050"/>
                <w:sz w:val="20"/>
                <w:szCs w:val="20"/>
                <w:u w:val="none"/>
                <w:shd w:fill="auto" w:val="clear"/>
                <w:vertAlign w:val="baseline"/>
                <w:rtl w:val="0"/>
              </w:rPr>
              <w:t xml:space="preserve">1</w:t>
            </w:r>
            <w:r w:rsidDel="00000000" w:rsidR="00000000" w:rsidRPr="00000000">
              <w:rPr>
                <w:rFonts w:ascii="Quattrocento Sans" w:cs="Quattrocento Sans" w:eastAsia="Quattrocento Sans" w:hAnsi="Quattrocento Sans"/>
                <w:b w:val="1"/>
                <w:i w:val="0"/>
                <w:smallCaps w:val="0"/>
                <w:strike w:val="0"/>
                <w:color w:val="00b050"/>
                <w:sz w:val="20"/>
                <w:szCs w:val="20"/>
                <w:u w:val="none"/>
                <w:shd w:fill="auto" w:val="clear"/>
                <w:vertAlign w:val="superscript"/>
                <w:rtl w:val="0"/>
              </w:rPr>
              <w:t xml:space="preserve">st</w:t>
            </w:r>
            <w:r w:rsidDel="00000000" w:rsidR="00000000" w:rsidRPr="00000000">
              <w:rPr>
                <w:rFonts w:ascii="Quattrocento Sans" w:cs="Quattrocento Sans" w:eastAsia="Quattrocento Sans" w:hAnsi="Quattrocento Sans"/>
                <w:b w:val="1"/>
                <w:i w:val="0"/>
                <w:smallCaps w:val="0"/>
                <w:strike w:val="0"/>
                <w:color w:val="00b050"/>
                <w:sz w:val="20"/>
                <w:szCs w:val="20"/>
                <w:u w:val="none"/>
                <w:shd w:fill="auto" w:val="clear"/>
                <w:vertAlign w:val="baseline"/>
                <w:rtl w:val="0"/>
              </w:rPr>
              <w:t xml:space="preserve"> year report</w:t>
            </w:r>
            <w:r w:rsidDel="00000000" w:rsidR="00000000" w:rsidRPr="00000000">
              <w:rPr>
                <w:rtl w:val="0"/>
              </w:rPr>
            </w:r>
          </w:p>
          <w:p w:rsidR="00000000" w:rsidDel="00000000" w:rsidP="00000000" w:rsidRDefault="00000000" w:rsidRPr="00000000" w14:paraId="0000047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59" w:lineRule="auto"/>
              <w:ind w:left="720" w:right="0" w:firstLine="0"/>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tl w:val="0"/>
              </w:rPr>
            </w:r>
          </w:p>
        </w:tc>
      </w:tr>
      <w:tr>
        <w:trPr>
          <w:cantSplit w:val="0"/>
          <w:tblHeader w:val="0"/>
        </w:trPr>
        <w:tc>
          <w:tcPr>
            <w:shd w:fill="4a66ac" w:val="clear"/>
          </w:tcPr>
          <w:p w:rsidR="00000000" w:rsidDel="00000000" w:rsidP="00000000" w:rsidRDefault="00000000" w:rsidRPr="00000000" w14:paraId="0000047B">
            <w:pPr>
              <w:spacing w:after="0" w:before="0" w:lineRule="auto"/>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Qualitative Indicators</w:t>
            </w:r>
          </w:p>
        </w:tc>
      </w:tr>
      <w:tr>
        <w:trPr>
          <w:cantSplit w:val="0"/>
          <w:tblHeader w:val="0"/>
        </w:trPr>
        <w:tc>
          <w:tcPr/>
          <w:p w:rsidR="00000000" w:rsidDel="00000000" w:rsidP="00000000" w:rsidRDefault="00000000" w:rsidRPr="00000000" w14:paraId="0000047C">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Fulfilment of objectives:</w:t>
            </w:r>
          </w:p>
          <w:p w:rsidR="00000000" w:rsidDel="00000000" w:rsidP="00000000" w:rsidRDefault="00000000" w:rsidRPr="00000000" w14:paraId="0000047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98" w:right="0" w:hanging="284"/>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Definition of the target audiences, dissemination methods and media </w:t>
            </w:r>
            <w:sdt>
              <w:sdtPr>
                <w:tag w:val="goog_rdk_91"/>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p w:rsidR="00000000" w:rsidDel="00000000" w:rsidP="00000000" w:rsidRDefault="00000000" w:rsidRPr="00000000" w14:paraId="0000047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98" w:right="0" w:hanging="284"/>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Timing of the dissemination activities </w:t>
            </w:r>
            <w:sdt>
              <w:sdtPr>
                <w:tag w:val="goog_rdk_92"/>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p w:rsidR="00000000" w:rsidDel="00000000" w:rsidP="00000000" w:rsidRDefault="00000000" w:rsidRPr="00000000" w14:paraId="0000047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98" w:right="0" w:hanging="284"/>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Guidance on positioning the project </w:t>
            </w:r>
            <w:sdt>
              <w:sdtPr>
                <w:tag w:val="goog_rdk_93"/>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p w:rsidR="00000000" w:rsidDel="00000000" w:rsidP="00000000" w:rsidRDefault="00000000" w:rsidRPr="00000000" w14:paraId="0000048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98" w:right="0" w:hanging="284"/>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Definition of the dissemination tools to be used </w:t>
            </w:r>
            <w:sdt>
              <w:sdtPr>
                <w:tag w:val="goog_rdk_94"/>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p w:rsidR="00000000" w:rsidDel="00000000" w:rsidP="00000000" w:rsidRDefault="00000000" w:rsidRPr="00000000" w14:paraId="0000048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98" w:right="0" w:hanging="284"/>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Definition of milestones and measurable indicators </w:t>
            </w:r>
            <w:sdt>
              <w:sdtPr>
                <w:tag w:val="goog_rdk_95"/>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p w:rsidR="00000000" w:rsidDel="00000000" w:rsidP="00000000" w:rsidRDefault="00000000" w:rsidRPr="00000000" w14:paraId="0000048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98" w:right="0" w:hanging="284"/>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Definition of a dissemination timeline and work plan </w:t>
            </w:r>
            <w:sdt>
              <w:sdtPr>
                <w:tag w:val="goog_rdk_96"/>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p w:rsidR="00000000" w:rsidDel="00000000" w:rsidP="00000000" w:rsidRDefault="00000000" w:rsidRPr="00000000" w14:paraId="0000048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98" w:right="0" w:hanging="284"/>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Definition of the specific actions to be taken by each partner </w:t>
            </w:r>
            <w:sdt>
              <w:sdtPr>
                <w:tag w:val="goog_rdk_97"/>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p w:rsidR="00000000" w:rsidDel="00000000" w:rsidP="00000000" w:rsidRDefault="00000000" w:rsidRPr="00000000" w14:paraId="0000048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98" w:right="0" w:hanging="284"/>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Set up of monitoring mechanisms </w:t>
            </w:r>
            <w:sdt>
              <w:sdtPr>
                <w:tag w:val="goog_rdk_98"/>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p w:rsidR="00000000" w:rsidDel="00000000" w:rsidP="00000000" w:rsidRDefault="00000000" w:rsidRPr="00000000" w14:paraId="00000485">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6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Use of project templates and compliance with EU visibility requirements </w:t>
            </w:r>
            <w:sdt>
              <w:sdtPr>
                <w:tag w:val="goog_rdk_99"/>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tc>
      </w:tr>
      <w:tr>
        <w:trPr>
          <w:cantSplit w:val="0"/>
          <w:tblHeader w:val="0"/>
        </w:trPr>
        <w:tc>
          <w:tcPr>
            <w:shd w:fill="4a66ac" w:val="clear"/>
          </w:tcPr>
          <w:p w:rsidR="00000000" w:rsidDel="00000000" w:rsidP="00000000" w:rsidRDefault="00000000" w:rsidRPr="00000000" w14:paraId="00000486">
            <w:pPr>
              <w:spacing w:after="0" w:before="0" w:lineRule="auto"/>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Quality Control action/mechanism </w:t>
            </w:r>
          </w:p>
        </w:tc>
      </w:tr>
      <w:tr>
        <w:trPr>
          <w:cantSplit w:val="0"/>
          <w:tblHeader w:val="0"/>
        </w:trPr>
        <w:tc>
          <w:tcPr/>
          <w:p w:rsidR="00000000" w:rsidDel="00000000" w:rsidP="00000000" w:rsidRDefault="00000000" w:rsidRPr="00000000" w14:paraId="00000487">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6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Revision of the outputs by the DB and MB </w:t>
            </w:r>
            <w:sdt>
              <w:sdtPr>
                <w:tag w:val="goog_rdk_100"/>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tc>
      </w:tr>
    </w:tbl>
    <w:p w:rsidR="00000000" w:rsidDel="00000000" w:rsidP="00000000" w:rsidRDefault="00000000" w:rsidRPr="00000000" w14:paraId="00000488">
      <w:pPr>
        <w:rPr/>
      </w:pPr>
      <w:r w:rsidDel="00000000" w:rsidR="00000000" w:rsidRPr="00000000">
        <w:rPr>
          <w:rtl w:val="0"/>
        </w:rPr>
      </w:r>
    </w:p>
    <w:p w:rsidR="00000000" w:rsidDel="00000000" w:rsidP="00000000" w:rsidRDefault="00000000" w:rsidRPr="00000000" w14:paraId="00000489">
      <w:pPr>
        <w:pStyle w:val="Heading3"/>
        <w:rPr/>
      </w:pPr>
      <w:r w:rsidDel="00000000" w:rsidR="00000000" w:rsidRPr="00000000">
        <w:rPr>
          <w:rtl w:val="0"/>
        </w:rPr>
        <w:t xml:space="preserve">Weaknesses </w:t>
      </w:r>
    </w:p>
    <w:p w:rsidR="00000000" w:rsidDel="00000000" w:rsidP="00000000" w:rsidRDefault="00000000" w:rsidRPr="00000000" w14:paraId="0000048A">
      <w:pPr>
        <w:rPr>
          <w:color w:val="000000"/>
        </w:rPr>
      </w:pPr>
      <w:r w:rsidDel="00000000" w:rsidR="00000000" w:rsidRPr="00000000">
        <w:rPr>
          <w:color w:val="000000"/>
          <w:rtl w:val="0"/>
        </w:rPr>
        <w:t xml:space="preserve">DS documents contains some technical error</w:t>
      </w:r>
    </w:p>
    <w:p w:rsidR="00000000" w:rsidDel="00000000" w:rsidP="00000000" w:rsidRDefault="00000000" w:rsidRPr="00000000" w14:paraId="0000048B">
      <w:pPr>
        <w:pStyle w:val="Heading3"/>
        <w:rPr/>
      </w:pPr>
      <w:bookmarkStart w:colFirst="0" w:colLast="0" w:name="_heading=h.1mrcu09" w:id="64"/>
      <w:bookmarkEnd w:id="64"/>
      <w:r w:rsidDel="00000000" w:rsidR="00000000" w:rsidRPr="00000000">
        <w:rPr>
          <w:rtl w:val="0"/>
        </w:rPr>
        <w:t xml:space="preserve">Recommendation </w:t>
      </w:r>
    </w:p>
    <w:p w:rsidR="00000000" w:rsidDel="00000000" w:rsidP="00000000" w:rsidRDefault="00000000" w:rsidRPr="00000000" w14:paraId="0000048C">
      <w:pPr>
        <w:rPr>
          <w:color w:val="000000"/>
        </w:rPr>
      </w:pPr>
      <w:r w:rsidDel="00000000" w:rsidR="00000000" w:rsidRPr="00000000">
        <w:rPr>
          <w:color w:val="000000"/>
          <w:rtl w:val="0"/>
        </w:rPr>
        <w:t xml:space="preserve">DS documents needs to be proofread and outputs revised by the DB and MB</w:t>
      </w:r>
    </w:p>
    <w:p w:rsidR="00000000" w:rsidDel="00000000" w:rsidP="00000000" w:rsidRDefault="00000000" w:rsidRPr="00000000" w14:paraId="0000048D">
      <w:pPr>
        <w:rPr/>
      </w:pPr>
      <w:r w:rsidDel="00000000" w:rsidR="00000000" w:rsidRPr="00000000">
        <w:rPr>
          <w:rtl w:val="0"/>
        </w:rPr>
      </w:r>
    </w:p>
    <w:p w:rsidR="00000000" w:rsidDel="00000000" w:rsidP="00000000" w:rsidRDefault="00000000" w:rsidRPr="00000000" w14:paraId="0000048E">
      <w:pPr>
        <w:pStyle w:val="Heading2"/>
        <w:rPr/>
      </w:pPr>
      <w:bookmarkStart w:colFirst="0" w:colLast="0" w:name="_heading=h.46r0co2" w:id="65"/>
      <w:bookmarkEnd w:id="65"/>
      <w:r w:rsidDel="00000000" w:rsidR="00000000" w:rsidRPr="00000000">
        <w:rPr>
          <w:rtl w:val="0"/>
        </w:rPr>
        <w:t xml:space="preserve">5.4. Website and visual identity</w:t>
        <w:tab/>
      </w:r>
    </w:p>
    <w:p w:rsidR="00000000" w:rsidDel="00000000" w:rsidP="00000000" w:rsidRDefault="00000000" w:rsidRPr="00000000" w14:paraId="0000048F">
      <w:pPr>
        <w:rPr/>
      </w:pPr>
      <w:r w:rsidDel="00000000" w:rsidR="00000000" w:rsidRPr="00000000">
        <w:rPr>
          <w:rtl w:val="0"/>
        </w:rPr>
        <w:t xml:space="preserve">The project has a website  </w:t>
      </w:r>
      <w:hyperlink r:id="rId79">
        <w:r w:rsidDel="00000000" w:rsidR="00000000" w:rsidRPr="00000000">
          <w:rPr>
            <w:color w:val="1155cc"/>
            <w:u w:val="single"/>
            <w:rtl w:val="0"/>
          </w:rPr>
          <w:t xml:space="preserve">http://www.mietc.unina.it/</w:t>
        </w:r>
      </w:hyperlink>
      <w:r w:rsidDel="00000000" w:rsidR="00000000" w:rsidRPr="00000000">
        <w:rPr>
          <w:rtl w:val="0"/>
        </w:rPr>
      </w:r>
    </w:p>
    <w:p w:rsidR="00000000" w:rsidDel="00000000" w:rsidP="00000000" w:rsidRDefault="00000000" w:rsidRPr="00000000" w14:paraId="00000490">
      <w:pPr>
        <w:spacing w:after="0" w:lineRule="auto"/>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4810680" cy="3034429"/>
            <wp:effectExtent b="0" l="0" r="0" t="0"/>
            <wp:docPr descr="Interfaz de usuario gráfica, Texto&#10;&#10;Descripción generada automáticamente" id="113" name="image25.png"/>
            <a:graphic>
              <a:graphicData uri="http://schemas.openxmlformats.org/drawingml/2006/picture">
                <pic:pic>
                  <pic:nvPicPr>
                    <pic:cNvPr descr="Interfaz de usuario gráfica, Texto&#10;&#10;Descripción generada automáticamente" id="0" name="image25.png"/>
                    <pic:cNvPicPr preferRelativeResize="0"/>
                  </pic:nvPicPr>
                  <pic:blipFill>
                    <a:blip r:embed="rId80"/>
                    <a:srcRect b="0" l="0" r="0" t="0"/>
                    <a:stretch>
                      <a:fillRect/>
                    </a:stretch>
                  </pic:blipFill>
                  <pic:spPr>
                    <a:xfrm>
                      <a:off x="0" y="0"/>
                      <a:ext cx="4810680" cy="3034429"/>
                    </a:xfrm>
                    <a:prstGeom prst="rect"/>
                    <a:ln/>
                  </pic:spPr>
                </pic:pic>
              </a:graphicData>
            </a:graphic>
          </wp:inline>
        </w:drawing>
      </w:r>
      <w:r w:rsidDel="00000000" w:rsidR="00000000" w:rsidRPr="00000000">
        <w:rPr>
          <w:rtl w:val="0"/>
        </w:rPr>
      </w:r>
    </w:p>
    <w:p w:rsidR="00000000" w:rsidDel="00000000" w:rsidP="00000000" w:rsidRDefault="00000000" w:rsidRPr="00000000" w14:paraId="00000491">
      <w:pPr>
        <w:rPr/>
      </w:pPr>
      <w:r w:rsidDel="00000000" w:rsidR="00000000" w:rsidRPr="00000000">
        <w:rPr>
          <w:rtl w:val="0"/>
        </w:rPr>
      </w:r>
    </w:p>
    <w:p w:rsidR="00000000" w:rsidDel="00000000" w:rsidP="00000000" w:rsidRDefault="00000000" w:rsidRPr="00000000" w14:paraId="00000492">
      <w:pPr>
        <w:rPr/>
      </w:pPr>
      <w:r w:rsidDel="00000000" w:rsidR="00000000" w:rsidRPr="00000000">
        <w:rPr>
          <w:rtl w:val="0"/>
        </w:rPr>
        <w:t xml:space="preserve">There have been held 9 events in the framework of the project and they are all post in the Dissemination section of the project website (see </w:t>
      </w:r>
      <w:hyperlink r:id="rId81">
        <w:r w:rsidDel="00000000" w:rsidR="00000000" w:rsidRPr="00000000">
          <w:rPr>
            <w:color w:val="1155cc"/>
            <w:u w:val="single"/>
            <w:rtl w:val="0"/>
          </w:rPr>
          <w:t xml:space="preserve">http://www.mietc.unina.it/index.php/events/</w:t>
        </w:r>
      </w:hyperlink>
      <w:r w:rsidDel="00000000" w:rsidR="00000000" w:rsidRPr="00000000">
        <w:rPr>
          <w:rtl w:val="0"/>
        </w:rPr>
        <w:t xml:space="preserve">).</w:t>
      </w:r>
    </w:p>
    <w:p w:rsidR="00000000" w:rsidDel="00000000" w:rsidP="00000000" w:rsidRDefault="00000000" w:rsidRPr="00000000" w14:paraId="00000493">
      <w:pPr>
        <w:rPr/>
      </w:pPr>
      <w:r w:rsidDel="00000000" w:rsidR="00000000" w:rsidRPr="00000000">
        <w:rPr>
          <w:rtl w:val="0"/>
        </w:rPr>
      </w:r>
    </w:p>
    <w:p w:rsidR="00000000" w:rsidDel="00000000" w:rsidP="00000000" w:rsidRDefault="00000000" w:rsidRPr="00000000" w14:paraId="00000494">
      <w:pPr>
        <w:spacing w:after="0" w:line="259" w:lineRule="auto"/>
        <w:jc w:val="left"/>
        <w:rPr>
          <w:rFonts w:ascii="Calibri" w:cs="Calibri" w:eastAsia="Calibri" w:hAnsi="Calibri"/>
          <w:color w:val="000000"/>
        </w:rPr>
      </w:pPr>
      <w:r w:rsidDel="00000000" w:rsidR="00000000" w:rsidRPr="00000000">
        <w:rPr>
          <w:rFonts w:ascii="Calibri" w:cs="Calibri" w:eastAsia="Calibri" w:hAnsi="Calibri"/>
          <w:color w:val="000000"/>
        </w:rPr>
        <w:drawing>
          <wp:inline distB="114300" distT="114300" distL="114300" distR="114300">
            <wp:extent cx="5432265" cy="3568700"/>
            <wp:effectExtent b="0" l="0" r="0" t="0"/>
            <wp:docPr descr="Interfaz de usuario gráfica, Aplicación, Sitio web&#10;&#10;Descripción generada automáticamente" id="114" name="image24.png"/>
            <a:graphic>
              <a:graphicData uri="http://schemas.openxmlformats.org/drawingml/2006/picture">
                <pic:pic>
                  <pic:nvPicPr>
                    <pic:cNvPr descr="Interfaz de usuario gráfica, Aplicación, Sitio web&#10;&#10;Descripción generada automáticamente" id="0" name="image24.png"/>
                    <pic:cNvPicPr preferRelativeResize="0"/>
                  </pic:nvPicPr>
                  <pic:blipFill>
                    <a:blip r:embed="rId82"/>
                    <a:srcRect b="0" l="0" r="0" t="0"/>
                    <a:stretch>
                      <a:fillRect/>
                    </a:stretch>
                  </pic:blipFill>
                  <pic:spPr>
                    <a:xfrm>
                      <a:off x="0" y="0"/>
                      <a:ext cx="5432265" cy="3568700"/>
                    </a:xfrm>
                    <a:prstGeom prst="rect"/>
                    <a:ln/>
                  </pic:spPr>
                </pic:pic>
              </a:graphicData>
            </a:graphic>
          </wp:inline>
        </w:drawing>
      </w:r>
      <w:r w:rsidDel="00000000" w:rsidR="00000000" w:rsidRPr="00000000">
        <w:rPr>
          <w:rtl w:val="0"/>
        </w:rPr>
      </w:r>
    </w:p>
    <w:p w:rsidR="00000000" w:rsidDel="00000000" w:rsidP="00000000" w:rsidRDefault="00000000" w:rsidRPr="00000000" w14:paraId="00000495">
      <w:pPr>
        <w:rPr/>
      </w:pPr>
      <w:r w:rsidDel="00000000" w:rsidR="00000000" w:rsidRPr="00000000">
        <w:rPr>
          <w:rtl w:val="0"/>
        </w:rPr>
      </w:r>
    </w:p>
    <w:p w:rsidR="00000000" w:rsidDel="00000000" w:rsidP="00000000" w:rsidRDefault="00000000" w:rsidRPr="00000000" w14:paraId="00000496">
      <w:pPr>
        <w:rPr/>
      </w:pPr>
      <w:r w:rsidDel="00000000" w:rsidR="00000000" w:rsidRPr="00000000">
        <w:rPr>
          <w:rtl w:val="0"/>
        </w:rPr>
        <w:t xml:space="preserve"> Moreover, all promotion and dissemination activities carried out by project partners are regularly posted on the website (see </w:t>
      </w:r>
      <w:hyperlink r:id="rId83">
        <w:r w:rsidDel="00000000" w:rsidR="00000000" w:rsidRPr="00000000">
          <w:rPr>
            <w:color w:val="1155cc"/>
            <w:u w:val="single"/>
            <w:rtl w:val="0"/>
          </w:rPr>
          <w:t xml:space="preserve">http://www.mietc.unina.it/index.php/products/</w:t>
        </w:r>
      </w:hyperlink>
      <w:r w:rsidDel="00000000" w:rsidR="00000000" w:rsidRPr="00000000">
        <w:rPr>
          <w:rtl w:val="0"/>
        </w:rPr>
        <w:t xml:space="preserve">) </w:t>
      </w:r>
    </w:p>
    <w:p w:rsidR="00000000" w:rsidDel="00000000" w:rsidP="00000000" w:rsidRDefault="00000000" w:rsidRPr="00000000" w14:paraId="00000497">
      <w:pPr>
        <w:spacing w:after="0" w:line="259" w:lineRule="auto"/>
        <w:jc w:val="left"/>
        <w:rPr>
          <w:rFonts w:ascii="Calibri" w:cs="Calibri" w:eastAsia="Calibri" w:hAnsi="Calibri"/>
          <w:color w:val="000000"/>
        </w:rPr>
      </w:pPr>
      <w:r w:rsidDel="00000000" w:rsidR="00000000" w:rsidRPr="00000000">
        <w:rPr>
          <w:rFonts w:ascii="Calibri" w:cs="Calibri" w:eastAsia="Calibri" w:hAnsi="Calibri"/>
          <w:color w:val="000000"/>
        </w:rPr>
        <w:drawing>
          <wp:inline distB="114300" distT="114300" distL="114300" distR="114300">
            <wp:extent cx="5429250" cy="2906077"/>
            <wp:effectExtent b="0" l="0" r="0" t="0"/>
            <wp:docPr descr="Interfaz de usuario gráfica, Aplicación, Correo electrónico, Sitio web&#10;&#10;Descripción generada automáticamente" id="115" name="image22.png"/>
            <a:graphic>
              <a:graphicData uri="http://schemas.openxmlformats.org/drawingml/2006/picture">
                <pic:pic>
                  <pic:nvPicPr>
                    <pic:cNvPr descr="Interfaz de usuario gráfica, Aplicación, Correo electrónico, Sitio web&#10;&#10;Descripción generada automáticamente" id="0" name="image22.png"/>
                    <pic:cNvPicPr preferRelativeResize="0"/>
                  </pic:nvPicPr>
                  <pic:blipFill>
                    <a:blip r:embed="rId84"/>
                    <a:srcRect b="0" l="0" r="0" t="0"/>
                    <a:stretch>
                      <a:fillRect/>
                    </a:stretch>
                  </pic:blipFill>
                  <pic:spPr>
                    <a:xfrm>
                      <a:off x="0" y="0"/>
                      <a:ext cx="5429250" cy="2906077"/>
                    </a:xfrm>
                    <a:prstGeom prst="rect"/>
                    <a:ln/>
                  </pic:spPr>
                </pic:pic>
              </a:graphicData>
            </a:graphic>
          </wp:inline>
        </w:drawing>
      </w:r>
      <w:r w:rsidDel="00000000" w:rsidR="00000000" w:rsidRPr="00000000">
        <w:rPr>
          <w:rtl w:val="0"/>
        </w:rPr>
      </w:r>
    </w:p>
    <w:p w:rsidR="00000000" w:rsidDel="00000000" w:rsidP="00000000" w:rsidRDefault="00000000" w:rsidRPr="00000000" w14:paraId="00000498">
      <w:pPr>
        <w:rPr/>
      </w:pPr>
      <w:r w:rsidDel="00000000" w:rsidR="00000000" w:rsidRPr="00000000">
        <w:rPr>
          <w:rtl w:val="0"/>
        </w:rPr>
      </w:r>
    </w:p>
    <w:p w:rsidR="00000000" w:rsidDel="00000000" w:rsidP="00000000" w:rsidRDefault="00000000" w:rsidRPr="00000000" w14:paraId="00000499">
      <w:pPr>
        <w:rPr/>
      </w:pPr>
      <w:r w:rsidDel="00000000" w:rsidR="00000000" w:rsidRPr="00000000">
        <w:rPr>
          <w:rtl w:val="0"/>
        </w:rPr>
        <w:t xml:space="preserve">The project logo was jointly created by partners and it provided visibility, symbolism, association and unity spirit, clear ambition and pride for partners involved in the project. </w:t>
      </w:r>
    </w:p>
    <w:p w:rsidR="00000000" w:rsidDel="00000000" w:rsidP="00000000" w:rsidRDefault="00000000" w:rsidRPr="00000000" w14:paraId="0000049A">
      <w:pPr>
        <w:rPr/>
      </w:pPr>
      <w:r w:rsidDel="00000000" w:rsidR="00000000" w:rsidRPr="00000000">
        <w:rPr/>
        <w:drawing>
          <wp:inline distB="114300" distT="114300" distL="114300" distR="114300">
            <wp:extent cx="3231038" cy="1887606"/>
            <wp:effectExtent b="0" l="0" r="0" t="0"/>
            <wp:docPr descr="Logotipo&#10;&#10;Descripción generada automáticamente" id="116" name="image26.png"/>
            <a:graphic>
              <a:graphicData uri="http://schemas.openxmlformats.org/drawingml/2006/picture">
                <pic:pic>
                  <pic:nvPicPr>
                    <pic:cNvPr descr="Logotipo&#10;&#10;Descripción generada automáticamente" id="0" name="image26.png"/>
                    <pic:cNvPicPr preferRelativeResize="0"/>
                  </pic:nvPicPr>
                  <pic:blipFill>
                    <a:blip r:embed="rId85"/>
                    <a:srcRect b="0" l="0" r="0" t="0"/>
                    <a:stretch>
                      <a:fillRect/>
                    </a:stretch>
                  </pic:blipFill>
                  <pic:spPr>
                    <a:xfrm>
                      <a:off x="0" y="0"/>
                      <a:ext cx="3231038" cy="1887606"/>
                    </a:xfrm>
                    <a:prstGeom prst="rect"/>
                    <a:ln/>
                  </pic:spPr>
                </pic:pic>
              </a:graphicData>
            </a:graphic>
          </wp:inline>
        </w:drawing>
      </w:r>
      <w:r w:rsidDel="00000000" w:rsidR="00000000" w:rsidRPr="00000000">
        <w:rPr>
          <w:rtl w:val="0"/>
        </w:rPr>
      </w:r>
    </w:p>
    <w:p w:rsidR="00000000" w:rsidDel="00000000" w:rsidP="00000000" w:rsidRDefault="00000000" w:rsidRPr="00000000" w14:paraId="0000049B">
      <w:pPr>
        <w:rPr/>
      </w:pPr>
      <w:r w:rsidDel="00000000" w:rsidR="00000000" w:rsidRPr="00000000">
        <w:rPr>
          <w:rtl w:val="0"/>
        </w:rPr>
        <w:t xml:space="preserve">The main content of the website is available only in English.</w:t>
      </w:r>
    </w:p>
    <w:p w:rsidR="00000000" w:rsidDel="00000000" w:rsidP="00000000" w:rsidRDefault="00000000" w:rsidRPr="00000000" w14:paraId="0000049C">
      <w:pPr>
        <w:pStyle w:val="Heading3"/>
        <w:rPr/>
      </w:pPr>
      <w:bookmarkStart w:colFirst="0" w:colLast="0" w:name="_heading=h.2lwamvv" w:id="66"/>
      <w:bookmarkEnd w:id="66"/>
      <w:r w:rsidDel="00000000" w:rsidR="00000000" w:rsidRPr="00000000">
        <w:rPr>
          <w:rtl w:val="0"/>
        </w:rPr>
        <w:t xml:space="preserve">Indicators</w:t>
      </w:r>
    </w:p>
    <w:tbl>
      <w:tblPr>
        <w:tblStyle w:val="Table20"/>
        <w:tblW w:w="8494.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8494"/>
        <w:tblGridChange w:id="0">
          <w:tblGrid>
            <w:gridCol w:w="8494"/>
          </w:tblGrid>
        </w:tblGridChange>
      </w:tblGrid>
      <w:tr>
        <w:trPr>
          <w:cantSplit w:val="0"/>
          <w:trHeight w:val="227" w:hRule="atLeast"/>
          <w:tblHeader w:val="0"/>
        </w:trPr>
        <w:tc>
          <w:tcPr>
            <w:shd w:fill="072b62" w:val="clear"/>
          </w:tcPr>
          <w:p w:rsidR="00000000" w:rsidDel="00000000" w:rsidP="00000000" w:rsidRDefault="00000000" w:rsidRPr="00000000" w14:paraId="0000049D">
            <w:pPr>
              <w:spacing w:after="0" w:before="0" w:lineRule="auto"/>
              <w:rPr>
                <w:rFonts w:ascii="Calibri" w:cs="Calibri" w:eastAsia="Calibri" w:hAnsi="Calibri"/>
                <w:b w:val="1"/>
              </w:rPr>
            </w:pPr>
            <w:r w:rsidDel="00000000" w:rsidR="00000000" w:rsidRPr="00000000">
              <w:rPr>
                <w:rFonts w:ascii="Calibri" w:cs="Calibri" w:eastAsia="Calibri" w:hAnsi="Calibri"/>
                <w:b w:val="1"/>
                <w:color w:val="ffffff"/>
                <w:rtl w:val="0"/>
              </w:rPr>
              <w:t xml:space="preserve">WP/Task</w:t>
            </w:r>
            <w:r w:rsidDel="00000000" w:rsidR="00000000" w:rsidRPr="00000000">
              <w:rPr>
                <w:rtl w:val="0"/>
              </w:rPr>
            </w:r>
          </w:p>
        </w:tc>
      </w:tr>
      <w:tr>
        <w:trPr>
          <w:cantSplit w:val="0"/>
          <w:tblHeader w:val="0"/>
        </w:trPr>
        <w:tc>
          <w:tcPr/>
          <w:p w:rsidR="00000000" w:rsidDel="00000000" w:rsidP="00000000" w:rsidRDefault="00000000" w:rsidRPr="00000000" w14:paraId="0000049E">
            <w:pPr>
              <w:pStyle w:val="Heading2"/>
              <w:spacing w:after="40" w:before="40" w:lineRule="auto"/>
              <w:rPr>
                <w:rFonts w:ascii="Calibri" w:cs="Calibri" w:eastAsia="Calibri" w:hAnsi="Calibri"/>
                <w:sz w:val="22"/>
                <w:szCs w:val="22"/>
              </w:rPr>
            </w:pPr>
            <w:bookmarkStart w:colFirst="0" w:colLast="0" w:name="_heading=h.111kx3o" w:id="67"/>
            <w:bookmarkEnd w:id="67"/>
            <w:r w:rsidDel="00000000" w:rsidR="00000000" w:rsidRPr="00000000">
              <w:rPr>
                <w:rFonts w:ascii="Calibri" w:cs="Calibri" w:eastAsia="Calibri" w:hAnsi="Calibri"/>
                <w:sz w:val="22"/>
                <w:szCs w:val="22"/>
                <w:rtl w:val="0"/>
              </w:rPr>
              <w:t xml:space="preserve">5.4. Website and visual identity</w:t>
            </w:r>
          </w:p>
        </w:tc>
      </w:tr>
      <w:tr>
        <w:trPr>
          <w:cantSplit w:val="0"/>
          <w:tblHeader w:val="0"/>
        </w:trPr>
        <w:tc>
          <w:tcPr>
            <w:shd w:fill="4a66ac" w:val="clear"/>
          </w:tcPr>
          <w:p w:rsidR="00000000" w:rsidDel="00000000" w:rsidP="00000000" w:rsidRDefault="00000000" w:rsidRPr="00000000" w14:paraId="0000049F">
            <w:pPr>
              <w:spacing w:after="0" w:before="0" w:lineRule="auto"/>
              <w:rPr>
                <w:rFonts w:ascii="Calibri" w:cs="Calibri" w:eastAsia="Calibri" w:hAnsi="Calibri"/>
              </w:rPr>
            </w:pPr>
            <w:r w:rsidDel="00000000" w:rsidR="00000000" w:rsidRPr="00000000">
              <w:rPr>
                <w:rFonts w:ascii="Calibri" w:cs="Calibri" w:eastAsia="Calibri" w:hAnsi="Calibri"/>
                <w:b w:val="1"/>
                <w:color w:val="ffffff"/>
                <w:rtl w:val="0"/>
              </w:rPr>
              <w:t xml:space="preserve">Tangible outputs</w:t>
            </w:r>
            <w:r w:rsidDel="00000000" w:rsidR="00000000" w:rsidRPr="00000000">
              <w:rPr>
                <w:rtl w:val="0"/>
              </w:rPr>
            </w:r>
          </w:p>
        </w:tc>
      </w:tr>
      <w:tr>
        <w:trPr>
          <w:cantSplit w:val="0"/>
          <w:tblHeader w:val="0"/>
        </w:trPr>
        <w:tc>
          <w:tcPr/>
          <w:p w:rsidR="00000000" w:rsidDel="00000000" w:rsidP="00000000" w:rsidRDefault="00000000" w:rsidRPr="00000000" w14:paraId="000004A0">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Project website </w:t>
            </w:r>
            <w:sdt>
              <w:sdtPr>
                <w:tag w:val="goog_rdk_101"/>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p w:rsidR="00000000" w:rsidDel="00000000" w:rsidP="00000000" w:rsidRDefault="00000000" w:rsidRPr="00000000" w14:paraId="000004A1">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6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Project logo </w:t>
            </w:r>
            <w:sdt>
              <w:sdtPr>
                <w:tag w:val="goog_rdk_102"/>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tc>
      </w:tr>
      <w:tr>
        <w:trPr>
          <w:cantSplit w:val="0"/>
          <w:tblHeader w:val="0"/>
        </w:trPr>
        <w:tc>
          <w:tcPr>
            <w:shd w:fill="4a66ac" w:val="clear"/>
          </w:tcPr>
          <w:p w:rsidR="00000000" w:rsidDel="00000000" w:rsidP="00000000" w:rsidRDefault="00000000" w:rsidRPr="00000000" w14:paraId="000004A2">
            <w:pPr>
              <w:spacing w:after="0" w:before="0" w:lineRule="auto"/>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Quantitative Indicators</w:t>
            </w:r>
          </w:p>
        </w:tc>
      </w:tr>
      <w:tr>
        <w:trPr>
          <w:cantSplit w:val="0"/>
          <w:tblHeader w:val="0"/>
        </w:trPr>
        <w:tc>
          <w:tcPr/>
          <w:p w:rsidR="00000000" w:rsidDel="00000000" w:rsidP="00000000" w:rsidRDefault="00000000" w:rsidRPr="00000000" w14:paraId="000004A3">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6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highlight w:val="yellow"/>
                <w:u w:val="none"/>
                <w:vertAlign w:val="baseline"/>
                <w:rtl w:val="0"/>
              </w:rPr>
              <w:t xml:space="preserve">Number of entries on the website</w:t>
            </w:r>
            <w:r w:rsidDel="00000000" w:rsidR="00000000" w:rsidRPr="00000000">
              <w:rPr>
                <w:rtl w:val="0"/>
              </w:rPr>
            </w:r>
          </w:p>
        </w:tc>
      </w:tr>
      <w:tr>
        <w:trPr>
          <w:cantSplit w:val="0"/>
          <w:tblHeader w:val="0"/>
        </w:trPr>
        <w:tc>
          <w:tcPr>
            <w:shd w:fill="4a66ac" w:val="clear"/>
          </w:tcPr>
          <w:p w:rsidR="00000000" w:rsidDel="00000000" w:rsidP="00000000" w:rsidRDefault="00000000" w:rsidRPr="00000000" w14:paraId="000004A4">
            <w:pPr>
              <w:spacing w:after="0" w:before="0" w:lineRule="auto"/>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Qualitative Indicators</w:t>
            </w:r>
          </w:p>
        </w:tc>
      </w:tr>
      <w:tr>
        <w:trPr>
          <w:cantSplit w:val="0"/>
          <w:tblHeader w:val="0"/>
        </w:trPr>
        <w:tc>
          <w:tcPr/>
          <w:p w:rsidR="00000000" w:rsidDel="00000000" w:rsidP="00000000" w:rsidRDefault="00000000" w:rsidRPr="00000000" w14:paraId="000004A5">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306" w:right="0" w:hanging="283"/>
              <w:jc w:val="left"/>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The main content of the website is available in English, Russian, Tajik, Kazakh and Turkmen. </w:t>
            </w:r>
            <w:sdt>
              <w:sdtPr>
                <w:tag w:val="goog_rdk_103"/>
              </w:sdtPr>
              <w:sdtContent>
                <w:r w:rsidDel="00000000" w:rsidR="00000000" w:rsidRPr="00000000">
                  <w:rPr>
                    <w:rFonts w:ascii="Arial Unicode MS" w:cs="Arial Unicode MS" w:eastAsia="Arial Unicode MS" w:hAnsi="Arial Unicode MS"/>
                    <w:b w:val="0"/>
                    <w:i w:val="0"/>
                    <w:smallCaps w:val="0"/>
                    <w:strike w:val="0"/>
                    <w:color w:val="ff0000"/>
                    <w:sz w:val="22"/>
                    <w:szCs w:val="22"/>
                    <w:u w:val="none"/>
                    <w:shd w:fill="auto" w:val="clear"/>
                    <w:vertAlign w:val="baseline"/>
                    <w:rtl w:val="0"/>
                  </w:rPr>
                  <w:t xml:space="preserve">✘</w:t>
                </w:r>
              </w:sdtContent>
            </w:sdt>
            <w:r w:rsidDel="00000000" w:rsidR="00000000" w:rsidRPr="00000000">
              <w:rPr>
                <w:rtl w:val="0"/>
              </w:rPr>
            </w:r>
          </w:p>
          <w:p w:rsidR="00000000" w:rsidDel="00000000" w:rsidP="00000000" w:rsidRDefault="00000000" w:rsidRPr="00000000" w14:paraId="000004A6">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Regularity of website updates </w:t>
            </w:r>
            <w:sdt>
              <w:sdtPr>
                <w:tag w:val="goog_rdk_104"/>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p w:rsidR="00000000" w:rsidDel="00000000" w:rsidP="00000000" w:rsidRDefault="00000000" w:rsidRPr="00000000" w14:paraId="000004A7">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Completeness of the information available </w:t>
            </w:r>
            <w:sdt>
              <w:sdtPr>
                <w:tag w:val="goog_rdk_105"/>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p w:rsidR="00000000" w:rsidDel="00000000" w:rsidP="00000000" w:rsidRDefault="00000000" w:rsidRPr="00000000" w14:paraId="000004A8">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6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Compliance with EU visibility requirements </w:t>
            </w:r>
            <w:sdt>
              <w:sdtPr>
                <w:tag w:val="goog_rdk_106"/>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tc>
      </w:tr>
      <w:tr>
        <w:trPr>
          <w:cantSplit w:val="0"/>
          <w:tblHeader w:val="0"/>
        </w:trPr>
        <w:tc>
          <w:tcPr>
            <w:shd w:fill="4a66ac" w:val="clear"/>
          </w:tcPr>
          <w:p w:rsidR="00000000" w:rsidDel="00000000" w:rsidP="00000000" w:rsidRDefault="00000000" w:rsidRPr="00000000" w14:paraId="000004A9">
            <w:pPr>
              <w:spacing w:after="0" w:before="0" w:lineRule="auto"/>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Quality Control action/mechanism </w:t>
            </w:r>
          </w:p>
        </w:tc>
      </w:tr>
      <w:tr>
        <w:trPr>
          <w:cantSplit w:val="0"/>
          <w:tblHeader w:val="0"/>
        </w:trPr>
        <w:tc>
          <w:tcPr/>
          <w:p w:rsidR="00000000" w:rsidDel="00000000" w:rsidP="00000000" w:rsidRDefault="00000000" w:rsidRPr="00000000" w14:paraId="000004AA">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6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Revision of the outputs by the DB </w:t>
            </w:r>
            <w:sdt>
              <w:sdtPr>
                <w:tag w:val="goog_rdk_107"/>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tc>
      </w:tr>
    </w:tbl>
    <w:p w:rsidR="00000000" w:rsidDel="00000000" w:rsidP="00000000" w:rsidRDefault="00000000" w:rsidRPr="00000000" w14:paraId="000004AB">
      <w:pPr>
        <w:pStyle w:val="Heading3"/>
        <w:rPr/>
      </w:pPr>
      <w:r w:rsidDel="00000000" w:rsidR="00000000" w:rsidRPr="00000000">
        <w:rPr>
          <w:rtl w:val="0"/>
        </w:rPr>
        <w:t xml:space="preserve">Recommendation</w:t>
      </w:r>
    </w:p>
    <w:p w:rsidR="00000000" w:rsidDel="00000000" w:rsidP="00000000" w:rsidRDefault="00000000" w:rsidRPr="00000000" w14:paraId="000004AC">
      <w:pPr>
        <w:rPr>
          <w:color w:val="000000"/>
        </w:rPr>
      </w:pPr>
      <w:r w:rsidDel="00000000" w:rsidR="00000000" w:rsidRPr="00000000">
        <w:rPr>
          <w:color w:val="000000"/>
          <w:rtl w:val="0"/>
        </w:rPr>
        <w:t xml:space="preserve">According to the plan information must be available in languages of CA partner languages including in Russian. It is recommended to publish information at least in Russian for now. </w:t>
      </w:r>
    </w:p>
    <w:p w:rsidR="00000000" w:rsidDel="00000000" w:rsidP="00000000" w:rsidRDefault="00000000" w:rsidRPr="00000000" w14:paraId="000004AD">
      <w:pPr>
        <w:rPr/>
      </w:pPr>
      <w:r w:rsidDel="00000000" w:rsidR="00000000" w:rsidRPr="00000000">
        <w:rPr>
          <w:rtl w:val="0"/>
        </w:rPr>
      </w:r>
    </w:p>
    <w:p w:rsidR="00000000" w:rsidDel="00000000" w:rsidP="00000000" w:rsidRDefault="00000000" w:rsidRPr="00000000" w14:paraId="000004AE">
      <w:pPr>
        <w:pStyle w:val="Heading2"/>
        <w:rPr/>
      </w:pPr>
      <w:bookmarkStart w:colFirst="0" w:colLast="0" w:name="_heading=h.3l18frh" w:id="68"/>
      <w:bookmarkEnd w:id="68"/>
      <w:r w:rsidDel="00000000" w:rsidR="00000000" w:rsidRPr="00000000">
        <w:rPr>
          <w:rtl w:val="0"/>
        </w:rPr>
        <w:t xml:space="preserve">5.5. Social media and communication</w:t>
        <w:tab/>
      </w:r>
    </w:p>
    <w:p w:rsidR="00000000" w:rsidDel="00000000" w:rsidP="00000000" w:rsidRDefault="00000000" w:rsidRPr="00000000" w14:paraId="000004AF">
      <w:pPr>
        <w:rPr/>
      </w:pPr>
      <w:r w:rsidDel="00000000" w:rsidR="00000000" w:rsidRPr="00000000">
        <w:rPr>
          <w:rtl w:val="0"/>
        </w:rPr>
        <w:t xml:space="preserve">In the framework of the Dissemination Strategy, the official accounts were set up on popular social media. These accounts will be used to disseminate as well as to promote the project.     The project is present on social media such as Facebook (</w:t>
      </w:r>
      <w:hyperlink r:id="rId86">
        <w:r w:rsidDel="00000000" w:rsidR="00000000" w:rsidRPr="00000000">
          <w:rPr>
            <w:color w:val="1155cc"/>
            <w:u w:val="single"/>
            <w:rtl w:val="0"/>
          </w:rPr>
          <w:t xml:space="preserve">https://www.facebook.com/mietcerasmusplus</w:t>
        </w:r>
      </w:hyperlink>
      <w:r w:rsidDel="00000000" w:rsidR="00000000" w:rsidRPr="00000000">
        <w:rPr>
          <w:rtl w:val="0"/>
        </w:rPr>
        <w:t xml:space="preserve">)</w:t>
      </w:r>
    </w:p>
    <w:p w:rsidR="00000000" w:rsidDel="00000000" w:rsidP="00000000" w:rsidRDefault="00000000" w:rsidRPr="00000000" w14:paraId="000004B0">
      <w:pPr>
        <w:spacing w:after="0" w:lineRule="auto"/>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488463" cy="3133725"/>
            <wp:effectExtent b="0" l="0" r="0" t="0"/>
            <wp:docPr descr="Interfaz de usuario gráfica, Texto, Aplicación&#10;&#10;Descripción generada automáticamente" id="117" name="image27.png"/>
            <a:graphic>
              <a:graphicData uri="http://schemas.openxmlformats.org/drawingml/2006/picture">
                <pic:pic>
                  <pic:nvPicPr>
                    <pic:cNvPr descr="Interfaz de usuario gráfica, Texto, Aplicación&#10;&#10;Descripción generada automáticamente" id="0" name="image27.png"/>
                    <pic:cNvPicPr preferRelativeResize="0"/>
                  </pic:nvPicPr>
                  <pic:blipFill>
                    <a:blip r:embed="rId87"/>
                    <a:srcRect b="0" l="0" r="0" t="0"/>
                    <a:stretch>
                      <a:fillRect/>
                    </a:stretch>
                  </pic:blipFill>
                  <pic:spPr>
                    <a:xfrm>
                      <a:off x="0" y="0"/>
                      <a:ext cx="5488463" cy="3133725"/>
                    </a:xfrm>
                    <a:prstGeom prst="rect"/>
                    <a:ln/>
                  </pic:spPr>
                </pic:pic>
              </a:graphicData>
            </a:graphic>
          </wp:inline>
        </w:drawing>
      </w:r>
      <w:r w:rsidDel="00000000" w:rsidR="00000000" w:rsidRPr="00000000">
        <w:rPr>
          <w:rtl w:val="0"/>
        </w:rPr>
      </w:r>
    </w:p>
    <w:p w:rsidR="00000000" w:rsidDel="00000000" w:rsidP="00000000" w:rsidRDefault="00000000" w:rsidRPr="00000000" w14:paraId="000004B1">
      <w:pPr>
        <w:rPr/>
      </w:pPr>
      <w:r w:rsidDel="00000000" w:rsidR="00000000" w:rsidRPr="00000000">
        <w:rPr>
          <w:rtl w:val="0"/>
        </w:rPr>
        <w:t xml:space="preserve">Twitter (https://twitter.com/ErasmusMietc)</w:t>
      </w:r>
    </w:p>
    <w:p w:rsidR="00000000" w:rsidDel="00000000" w:rsidP="00000000" w:rsidRDefault="00000000" w:rsidRPr="00000000" w14:paraId="000004B2">
      <w:pPr>
        <w:spacing w:after="0" w:lineRule="auto"/>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477638" cy="2610516"/>
            <wp:effectExtent b="0" l="0" r="0" t="0"/>
            <wp:docPr descr="Interfaz de usuario gráfica, Texto, Aplicación&#10;&#10;Descripción generada automáticamente" id="92" name="image3.png"/>
            <a:graphic>
              <a:graphicData uri="http://schemas.openxmlformats.org/drawingml/2006/picture">
                <pic:pic>
                  <pic:nvPicPr>
                    <pic:cNvPr descr="Interfaz de usuario gráfica, Texto, Aplicación&#10;&#10;Descripción generada automáticamente" id="0" name="image3.png"/>
                    <pic:cNvPicPr preferRelativeResize="0"/>
                  </pic:nvPicPr>
                  <pic:blipFill>
                    <a:blip r:embed="rId88"/>
                    <a:srcRect b="0" l="0" r="0" t="0"/>
                    <a:stretch>
                      <a:fillRect/>
                    </a:stretch>
                  </pic:blipFill>
                  <pic:spPr>
                    <a:xfrm>
                      <a:off x="0" y="0"/>
                      <a:ext cx="5477638" cy="2610516"/>
                    </a:xfrm>
                    <a:prstGeom prst="rect"/>
                    <a:ln/>
                  </pic:spPr>
                </pic:pic>
              </a:graphicData>
            </a:graphic>
          </wp:inline>
        </w:drawing>
      </w:r>
      <w:r w:rsidDel="00000000" w:rsidR="00000000" w:rsidRPr="00000000">
        <w:rPr>
          <w:rtl w:val="0"/>
        </w:rPr>
      </w:r>
    </w:p>
    <w:p w:rsidR="00000000" w:rsidDel="00000000" w:rsidP="00000000" w:rsidRDefault="00000000" w:rsidRPr="00000000" w14:paraId="000004B3">
      <w:pPr>
        <w:rPr/>
      </w:pPr>
      <w:r w:rsidDel="00000000" w:rsidR="00000000" w:rsidRPr="00000000">
        <w:rPr>
          <w:rtl w:val="0"/>
        </w:rPr>
        <w:t xml:space="preserve">And Instagram (https://www.instagram.com/mietc_erasmusplus/?hl=it)</w:t>
      </w:r>
    </w:p>
    <w:p w:rsidR="00000000" w:rsidDel="00000000" w:rsidP="00000000" w:rsidRDefault="00000000" w:rsidRPr="00000000" w14:paraId="000004B4">
      <w:pPr>
        <w:spacing w:after="0" w:lineRule="auto"/>
        <w:rPr>
          <w:rFonts w:ascii="Calibri" w:cs="Calibri" w:eastAsia="Calibri" w:hAnsi="Calibri"/>
          <w:color w:val="498df1"/>
        </w:rPr>
      </w:pPr>
      <w:r w:rsidDel="00000000" w:rsidR="00000000" w:rsidRPr="00000000">
        <w:rPr>
          <w:rFonts w:ascii="Calibri" w:cs="Calibri" w:eastAsia="Calibri" w:hAnsi="Calibri"/>
        </w:rPr>
        <w:drawing>
          <wp:inline distB="114300" distT="114300" distL="114300" distR="114300">
            <wp:extent cx="4772025" cy="2858452"/>
            <wp:effectExtent b="0" l="0" r="0" t="0"/>
            <wp:docPr descr="Interfaz de usuario gráfica, Sitio web&#10;&#10;Descripción generada automáticamente" id="93" name="image23.png"/>
            <a:graphic>
              <a:graphicData uri="http://schemas.openxmlformats.org/drawingml/2006/picture">
                <pic:pic>
                  <pic:nvPicPr>
                    <pic:cNvPr descr="Interfaz de usuario gráfica, Sitio web&#10;&#10;Descripción generada automáticamente" id="0" name="image23.png"/>
                    <pic:cNvPicPr preferRelativeResize="0"/>
                  </pic:nvPicPr>
                  <pic:blipFill>
                    <a:blip r:embed="rId89"/>
                    <a:srcRect b="0" l="0" r="0" t="0"/>
                    <a:stretch>
                      <a:fillRect/>
                    </a:stretch>
                  </pic:blipFill>
                  <pic:spPr>
                    <a:xfrm>
                      <a:off x="0" y="0"/>
                      <a:ext cx="4772025" cy="2858452"/>
                    </a:xfrm>
                    <a:prstGeom prst="rect"/>
                    <a:ln/>
                  </pic:spPr>
                </pic:pic>
              </a:graphicData>
            </a:graphic>
          </wp:inline>
        </w:drawing>
      </w:r>
      <w:r w:rsidDel="00000000" w:rsidR="00000000" w:rsidRPr="00000000">
        <w:rPr>
          <w:rtl w:val="0"/>
        </w:rPr>
      </w:r>
    </w:p>
    <w:p w:rsidR="00000000" w:rsidDel="00000000" w:rsidP="00000000" w:rsidRDefault="00000000" w:rsidRPr="00000000" w14:paraId="000004B5">
      <w:pPr>
        <w:rPr/>
      </w:pPr>
      <w:r w:rsidDel="00000000" w:rsidR="00000000" w:rsidRPr="00000000">
        <w:rPr>
          <w:rtl w:val="0"/>
        </w:rPr>
      </w:r>
    </w:p>
    <w:p w:rsidR="00000000" w:rsidDel="00000000" w:rsidP="00000000" w:rsidRDefault="00000000" w:rsidRPr="00000000" w14:paraId="000004B6">
      <w:pPr>
        <w:pStyle w:val="Heading3"/>
        <w:rPr/>
      </w:pPr>
      <w:r w:rsidDel="00000000" w:rsidR="00000000" w:rsidRPr="00000000">
        <w:rPr>
          <w:rtl w:val="0"/>
        </w:rPr>
        <w:t xml:space="preserve">Indicators</w:t>
      </w:r>
    </w:p>
    <w:tbl>
      <w:tblPr>
        <w:tblStyle w:val="Table21"/>
        <w:tblW w:w="8494.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8494"/>
        <w:tblGridChange w:id="0">
          <w:tblGrid>
            <w:gridCol w:w="8494"/>
          </w:tblGrid>
        </w:tblGridChange>
      </w:tblGrid>
      <w:tr>
        <w:trPr>
          <w:cantSplit w:val="0"/>
          <w:trHeight w:val="227" w:hRule="atLeast"/>
          <w:tblHeader w:val="0"/>
        </w:trPr>
        <w:tc>
          <w:tcPr>
            <w:shd w:fill="072b62" w:val="clear"/>
          </w:tcPr>
          <w:p w:rsidR="00000000" w:rsidDel="00000000" w:rsidP="00000000" w:rsidRDefault="00000000" w:rsidRPr="00000000" w14:paraId="000004B7">
            <w:pPr>
              <w:spacing w:after="0" w:before="0" w:lineRule="auto"/>
              <w:rPr>
                <w:rFonts w:ascii="Calibri" w:cs="Calibri" w:eastAsia="Calibri" w:hAnsi="Calibri"/>
                <w:b w:val="1"/>
              </w:rPr>
            </w:pPr>
            <w:r w:rsidDel="00000000" w:rsidR="00000000" w:rsidRPr="00000000">
              <w:rPr>
                <w:rFonts w:ascii="Calibri" w:cs="Calibri" w:eastAsia="Calibri" w:hAnsi="Calibri"/>
                <w:b w:val="1"/>
                <w:color w:val="ffffff"/>
                <w:rtl w:val="0"/>
              </w:rPr>
              <w:t xml:space="preserve">WP/Task</w:t>
            </w:r>
            <w:r w:rsidDel="00000000" w:rsidR="00000000" w:rsidRPr="00000000">
              <w:rPr>
                <w:rtl w:val="0"/>
              </w:rPr>
            </w:r>
          </w:p>
        </w:tc>
      </w:tr>
      <w:tr>
        <w:trPr>
          <w:cantSplit w:val="0"/>
          <w:tblHeader w:val="0"/>
        </w:trPr>
        <w:tc>
          <w:tcPr/>
          <w:p w:rsidR="00000000" w:rsidDel="00000000" w:rsidP="00000000" w:rsidRDefault="00000000" w:rsidRPr="00000000" w14:paraId="000004B8">
            <w:pPr>
              <w:pStyle w:val="Heading2"/>
              <w:spacing w:after="40" w:before="40" w:lineRule="auto"/>
              <w:rPr>
                <w:rFonts w:ascii="Calibri" w:cs="Calibri" w:eastAsia="Calibri" w:hAnsi="Calibri"/>
                <w:sz w:val="22"/>
                <w:szCs w:val="22"/>
              </w:rPr>
            </w:pPr>
            <w:bookmarkStart w:colFirst="0" w:colLast="0" w:name="_heading=h.206ipza" w:id="69"/>
            <w:bookmarkEnd w:id="69"/>
            <w:r w:rsidDel="00000000" w:rsidR="00000000" w:rsidRPr="00000000">
              <w:rPr>
                <w:rFonts w:ascii="Calibri" w:cs="Calibri" w:eastAsia="Calibri" w:hAnsi="Calibri"/>
                <w:sz w:val="22"/>
                <w:szCs w:val="22"/>
                <w:rtl w:val="0"/>
              </w:rPr>
              <w:t xml:space="preserve">5.5. Social media and communication</w:t>
            </w:r>
          </w:p>
        </w:tc>
      </w:tr>
      <w:tr>
        <w:trPr>
          <w:cantSplit w:val="0"/>
          <w:tblHeader w:val="0"/>
        </w:trPr>
        <w:tc>
          <w:tcPr>
            <w:shd w:fill="4a66ac" w:val="clear"/>
          </w:tcPr>
          <w:p w:rsidR="00000000" w:rsidDel="00000000" w:rsidP="00000000" w:rsidRDefault="00000000" w:rsidRPr="00000000" w14:paraId="000004B9">
            <w:pPr>
              <w:spacing w:after="0" w:before="0" w:lineRule="auto"/>
              <w:rPr>
                <w:rFonts w:ascii="Calibri" w:cs="Calibri" w:eastAsia="Calibri" w:hAnsi="Calibri"/>
              </w:rPr>
            </w:pPr>
            <w:r w:rsidDel="00000000" w:rsidR="00000000" w:rsidRPr="00000000">
              <w:rPr>
                <w:rFonts w:ascii="Calibri" w:cs="Calibri" w:eastAsia="Calibri" w:hAnsi="Calibri"/>
                <w:b w:val="1"/>
                <w:color w:val="ffffff"/>
                <w:rtl w:val="0"/>
              </w:rPr>
              <w:t xml:space="preserve">Tangible outputs</w:t>
            </w:r>
            <w:r w:rsidDel="00000000" w:rsidR="00000000" w:rsidRPr="00000000">
              <w:rPr>
                <w:rtl w:val="0"/>
              </w:rPr>
            </w:r>
          </w:p>
        </w:tc>
      </w:tr>
      <w:tr>
        <w:trPr>
          <w:cantSplit w:val="0"/>
          <w:tblHeader w:val="0"/>
        </w:trPr>
        <w:tc>
          <w:tcPr/>
          <w:p w:rsidR="00000000" w:rsidDel="00000000" w:rsidP="00000000" w:rsidRDefault="00000000" w:rsidRPr="00000000" w14:paraId="000004BA">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6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Set up social media channels </w:t>
            </w:r>
            <w:sdt>
              <w:sdtPr>
                <w:tag w:val="goog_rdk_108"/>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tc>
      </w:tr>
      <w:tr>
        <w:trPr>
          <w:cantSplit w:val="0"/>
          <w:tblHeader w:val="0"/>
        </w:trPr>
        <w:tc>
          <w:tcPr>
            <w:shd w:fill="4a66ac" w:val="clear"/>
          </w:tcPr>
          <w:p w:rsidR="00000000" w:rsidDel="00000000" w:rsidP="00000000" w:rsidRDefault="00000000" w:rsidRPr="00000000" w14:paraId="000004BB">
            <w:pPr>
              <w:spacing w:after="0" w:before="0" w:lineRule="auto"/>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Quantitative Indicators</w:t>
            </w:r>
          </w:p>
        </w:tc>
      </w:tr>
      <w:tr>
        <w:trPr>
          <w:cantSplit w:val="0"/>
          <w:tblHeader w:val="0"/>
        </w:trPr>
        <w:tc>
          <w:tcPr/>
          <w:p w:rsidR="00000000" w:rsidDel="00000000" w:rsidP="00000000" w:rsidRDefault="00000000" w:rsidRPr="00000000" w14:paraId="000004BC">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306" w:right="0" w:hanging="283"/>
              <w:jc w:val="left"/>
              <w:rPr>
                <w:rFonts w:ascii="Calibri" w:cs="Calibri" w:eastAsia="Calibri" w:hAnsi="Calibri"/>
                <w:b w:val="0"/>
                <w:i w:val="0"/>
                <w:smallCaps w:val="0"/>
                <w:strike w:val="0"/>
                <w:color w:val="4c483d"/>
                <w:sz w:val="22"/>
                <w:szCs w:val="22"/>
                <w:highlight w:val="yellow"/>
                <w:u w:val="none"/>
                <w:vertAlign w:val="baseline"/>
              </w:rPr>
            </w:pPr>
            <w:r w:rsidDel="00000000" w:rsidR="00000000" w:rsidRPr="00000000">
              <w:rPr>
                <w:rFonts w:ascii="Calibri" w:cs="Calibri" w:eastAsia="Calibri" w:hAnsi="Calibri"/>
                <w:b w:val="0"/>
                <w:i w:val="0"/>
                <w:smallCaps w:val="0"/>
                <w:strike w:val="0"/>
                <w:color w:val="4c483d"/>
                <w:sz w:val="22"/>
                <w:szCs w:val="22"/>
                <w:highlight w:val="yellow"/>
                <w:u w:val="none"/>
                <w:vertAlign w:val="baseline"/>
                <w:rtl w:val="0"/>
              </w:rPr>
              <w:t xml:space="preserve">Number of social media posts</w:t>
            </w:r>
          </w:p>
          <w:p w:rsidR="00000000" w:rsidDel="00000000" w:rsidP="00000000" w:rsidRDefault="00000000" w:rsidRPr="00000000" w14:paraId="000004BD">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6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highlight w:val="yellow"/>
                <w:u w:val="none"/>
                <w:vertAlign w:val="baseline"/>
                <w:rtl w:val="0"/>
              </w:rPr>
              <w:t xml:space="preserve">Reach of each post</w:t>
            </w:r>
            <w:r w:rsidDel="00000000" w:rsidR="00000000" w:rsidRPr="00000000">
              <w:rPr>
                <w:rtl w:val="0"/>
              </w:rPr>
            </w:r>
          </w:p>
        </w:tc>
      </w:tr>
      <w:tr>
        <w:trPr>
          <w:cantSplit w:val="0"/>
          <w:tblHeader w:val="0"/>
        </w:trPr>
        <w:tc>
          <w:tcPr>
            <w:shd w:fill="4a66ac" w:val="clear"/>
          </w:tcPr>
          <w:p w:rsidR="00000000" w:rsidDel="00000000" w:rsidP="00000000" w:rsidRDefault="00000000" w:rsidRPr="00000000" w14:paraId="000004BE">
            <w:pPr>
              <w:spacing w:after="0" w:before="0" w:lineRule="auto"/>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Qualitative Indicators</w:t>
            </w:r>
          </w:p>
        </w:tc>
      </w:tr>
      <w:tr>
        <w:trPr>
          <w:cantSplit w:val="0"/>
          <w:tblHeader w:val="0"/>
        </w:trPr>
        <w:tc>
          <w:tcPr/>
          <w:p w:rsidR="00000000" w:rsidDel="00000000" w:rsidP="00000000" w:rsidRDefault="00000000" w:rsidRPr="00000000" w14:paraId="000004BF">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Regularity of the posts and publications.</w:t>
            </w:r>
          </w:p>
          <w:p w:rsidR="00000000" w:rsidDel="00000000" w:rsidP="00000000" w:rsidRDefault="00000000" w:rsidRPr="00000000" w14:paraId="000004C0">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Compliance with EU visibility requirements. </w:t>
            </w:r>
            <w:sdt>
              <w:sdtPr>
                <w:tag w:val="goog_rdk_109"/>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p w:rsidR="00000000" w:rsidDel="00000000" w:rsidP="00000000" w:rsidRDefault="00000000" w:rsidRPr="00000000" w14:paraId="000004C1">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6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Use of dedicated hashtags and engagement with other relevant social media accounts </w:t>
            </w:r>
            <w:sdt>
              <w:sdtPr>
                <w:tag w:val="goog_rdk_110"/>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tc>
      </w:tr>
      <w:tr>
        <w:trPr>
          <w:cantSplit w:val="0"/>
          <w:tblHeader w:val="0"/>
        </w:trPr>
        <w:tc>
          <w:tcPr>
            <w:shd w:fill="4a66ac" w:val="clear"/>
          </w:tcPr>
          <w:p w:rsidR="00000000" w:rsidDel="00000000" w:rsidP="00000000" w:rsidRDefault="00000000" w:rsidRPr="00000000" w14:paraId="000004C2">
            <w:pPr>
              <w:spacing w:after="0" w:before="0" w:lineRule="auto"/>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Quality Control action/mechanism </w:t>
            </w:r>
          </w:p>
        </w:tc>
      </w:tr>
      <w:tr>
        <w:trPr>
          <w:cantSplit w:val="0"/>
          <w:tblHeader w:val="0"/>
        </w:trPr>
        <w:tc>
          <w:tcPr/>
          <w:p w:rsidR="00000000" w:rsidDel="00000000" w:rsidP="00000000" w:rsidRDefault="00000000" w:rsidRPr="00000000" w14:paraId="000004C3">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60" w:before="0" w:line="259" w:lineRule="auto"/>
              <w:ind w:left="306" w:right="0" w:hanging="283"/>
              <w:jc w:val="left"/>
              <w:rPr>
                <w:rFonts w:ascii="Calibri" w:cs="Calibri" w:eastAsia="Calibri" w:hAnsi="Calibri"/>
                <w:b w:val="0"/>
                <w:i w:val="0"/>
                <w:smallCaps w:val="0"/>
                <w:strike w:val="0"/>
                <w:color w:val="4c483d"/>
                <w:sz w:val="22"/>
                <w:szCs w:val="22"/>
                <w:u w:val="none"/>
                <w:shd w:fill="auto" w:val="clear"/>
                <w:vertAlign w:val="baseline"/>
              </w:rPr>
            </w:pPr>
            <w:r w:rsidDel="00000000" w:rsidR="00000000" w:rsidRPr="00000000">
              <w:rPr>
                <w:rFonts w:ascii="Calibri" w:cs="Calibri" w:eastAsia="Calibri" w:hAnsi="Calibri"/>
                <w:b w:val="0"/>
                <w:i w:val="0"/>
                <w:smallCaps w:val="0"/>
                <w:strike w:val="0"/>
                <w:color w:val="4c483d"/>
                <w:sz w:val="22"/>
                <w:szCs w:val="22"/>
                <w:u w:val="none"/>
                <w:shd w:fill="auto" w:val="clear"/>
                <w:vertAlign w:val="baseline"/>
                <w:rtl w:val="0"/>
              </w:rPr>
              <w:t xml:space="preserve">Revision of the outputs by the DB </w:t>
            </w:r>
            <w:sdt>
              <w:sdtPr>
                <w:tag w:val="goog_rdk_111"/>
              </w:sdtPr>
              <w:sdtContent>
                <w:r w:rsidDel="00000000" w:rsidR="00000000" w:rsidRPr="00000000">
                  <w:rPr>
                    <w:rFonts w:ascii="Arial Unicode MS" w:cs="Arial Unicode MS" w:eastAsia="Arial Unicode MS" w:hAnsi="Arial Unicode MS"/>
                    <w:b w:val="1"/>
                    <w:i w:val="0"/>
                    <w:smallCaps w:val="0"/>
                    <w:strike w:val="0"/>
                    <w:color w:val="00b050"/>
                    <w:sz w:val="22"/>
                    <w:szCs w:val="22"/>
                    <w:u w:val="none"/>
                    <w:shd w:fill="auto" w:val="clear"/>
                    <w:vertAlign w:val="baseline"/>
                    <w:rtl w:val="0"/>
                  </w:rPr>
                  <w:t xml:space="preserve">✓</w:t>
                </w:r>
              </w:sdtContent>
            </w:sdt>
            <w:r w:rsidDel="00000000" w:rsidR="00000000" w:rsidRPr="00000000">
              <w:rPr>
                <w:rtl w:val="0"/>
              </w:rPr>
            </w:r>
          </w:p>
        </w:tc>
      </w:tr>
    </w:tbl>
    <w:p w:rsidR="00000000" w:rsidDel="00000000" w:rsidP="00000000" w:rsidRDefault="00000000" w:rsidRPr="00000000" w14:paraId="000004C4">
      <w:pPr>
        <w:rPr/>
      </w:pPr>
      <w:r w:rsidDel="00000000" w:rsidR="00000000" w:rsidRPr="00000000">
        <w:rPr>
          <w:rtl w:val="0"/>
        </w:rPr>
      </w:r>
    </w:p>
    <w:p w:rsidR="00000000" w:rsidDel="00000000" w:rsidP="00000000" w:rsidRDefault="00000000" w:rsidRPr="00000000" w14:paraId="000004C5">
      <w:pPr>
        <w:pStyle w:val="Heading1"/>
        <w:rPr/>
      </w:pPr>
      <w:r w:rsidDel="00000000" w:rsidR="00000000" w:rsidRPr="00000000">
        <w:br w:type="page"/>
      </w:r>
      <w:r w:rsidDel="00000000" w:rsidR="00000000" w:rsidRPr="00000000">
        <w:rPr>
          <w:rtl w:val="0"/>
        </w:rPr>
      </w:r>
    </w:p>
    <w:p w:rsidR="00000000" w:rsidDel="00000000" w:rsidP="00000000" w:rsidRDefault="00000000" w:rsidRPr="00000000" w14:paraId="000004C6">
      <w:pPr>
        <w:pStyle w:val="Heading1"/>
        <w:rPr/>
      </w:pPr>
      <w:bookmarkStart w:colFirst="0" w:colLast="0" w:name="_heading=h.4k668n3" w:id="70"/>
      <w:bookmarkEnd w:id="70"/>
      <w:r w:rsidDel="00000000" w:rsidR="00000000" w:rsidRPr="00000000">
        <w:rPr>
          <w:rtl w:val="0"/>
        </w:rPr>
        <w:t xml:space="preserve">ANNEXES</w:t>
      </w:r>
    </w:p>
    <w:p w:rsidR="00000000" w:rsidDel="00000000" w:rsidP="00000000" w:rsidRDefault="00000000" w:rsidRPr="00000000" w14:paraId="000004C7">
      <w:pPr>
        <w:pStyle w:val="Heading1"/>
        <w:spacing w:after="0" w:lineRule="auto"/>
        <w:rPr/>
      </w:pPr>
      <w:bookmarkStart w:colFirst="0" w:colLast="0" w:name="_heading=h.2zbgiuw" w:id="71"/>
      <w:bookmarkEnd w:id="71"/>
      <w:r w:rsidDel="00000000" w:rsidR="00000000" w:rsidRPr="00000000">
        <w:rPr>
          <w:rtl w:val="0"/>
        </w:rPr>
        <w:t xml:space="preserve">Annex 1. Quality Assurance Tools</w:t>
      </w:r>
    </w:p>
    <w:p w:rsidR="00000000" w:rsidDel="00000000" w:rsidP="00000000" w:rsidRDefault="00000000" w:rsidRPr="00000000" w14:paraId="000004C8">
      <w:pPr>
        <w:pStyle w:val="Heading2"/>
        <w:rPr/>
      </w:pPr>
      <w:bookmarkStart w:colFirst="0" w:colLast="0" w:name="_heading=h.1egqt2p" w:id="72"/>
      <w:bookmarkEnd w:id="72"/>
      <w:r w:rsidDel="00000000" w:rsidR="00000000" w:rsidRPr="00000000">
        <w:rPr>
          <w:rtl w:val="0"/>
        </w:rPr>
        <w:t xml:space="preserve">Guidelines for online publication</w:t>
      </w:r>
    </w:p>
    <w:p w:rsidR="00000000" w:rsidDel="00000000" w:rsidP="00000000" w:rsidRDefault="00000000" w:rsidRPr="00000000" w14:paraId="000004C9">
      <w:pPr>
        <w:spacing w:after="0" w:lineRule="auto"/>
        <w:rPr>
          <w:rFonts w:ascii="Calibri" w:cs="Calibri" w:eastAsia="Calibri" w:hAnsi="Calibri"/>
        </w:rPr>
      </w:pPr>
      <w:r w:rsidDel="00000000" w:rsidR="00000000" w:rsidRPr="00000000">
        <w:rPr>
          <w:rFonts w:ascii="Calibri" w:cs="Calibri" w:eastAsia="Calibri" w:hAnsi="Calibri"/>
          <w:rtl w:val="0"/>
        </w:rPr>
        <w:t xml:space="preserve">All the publications must be respectful of copyright and data privacy regulations of the EU and of all the countries involved in the project.</w:t>
      </w:r>
    </w:p>
    <w:p w:rsidR="00000000" w:rsidDel="00000000" w:rsidP="00000000" w:rsidRDefault="00000000" w:rsidRPr="00000000" w14:paraId="000004CA">
      <w:pPr>
        <w:spacing w:after="0" w:lineRule="auto"/>
        <w:rPr>
          <w:rFonts w:ascii="Calibri" w:cs="Calibri" w:eastAsia="Calibri" w:hAnsi="Calibri"/>
        </w:rPr>
      </w:pPr>
      <w:r w:rsidDel="00000000" w:rsidR="00000000" w:rsidRPr="00000000">
        <w:rPr>
          <w:rFonts w:ascii="Calibri" w:cs="Calibri" w:eastAsia="Calibri" w:hAnsi="Calibri"/>
          <w:rtl w:val="0"/>
        </w:rPr>
        <w:t xml:space="preserve">All the content published in the frame of the project must be original. Where external sources or materials are used, these must be adequately referenced. The information taken from exiting sources or gathered through surveys/questionnaires/interviews must be clearly marked, correctly attributed and, if relevant, the source material must be referenced.</w:t>
      </w:r>
    </w:p>
    <w:p w:rsidR="00000000" w:rsidDel="00000000" w:rsidP="00000000" w:rsidRDefault="00000000" w:rsidRPr="00000000" w14:paraId="000004CB">
      <w:pPr>
        <w:spacing w:after="0" w:lineRule="auto"/>
        <w:rPr>
          <w:rFonts w:ascii="Calibri" w:cs="Calibri" w:eastAsia="Calibri" w:hAnsi="Calibri"/>
        </w:rPr>
      </w:pPr>
      <w:r w:rsidDel="00000000" w:rsidR="00000000" w:rsidRPr="00000000">
        <w:rPr>
          <w:rFonts w:ascii="Calibri" w:cs="Calibri" w:eastAsia="Calibri" w:hAnsi="Calibri"/>
          <w:rtl w:val="0"/>
        </w:rPr>
        <w:t xml:space="preserve">When using existing data or information, permission must be obtained from the original publisher, unless it is made available under a specific license, in which case the terms said license must be strictly respected. </w:t>
      </w:r>
    </w:p>
    <w:p w:rsidR="00000000" w:rsidDel="00000000" w:rsidP="00000000" w:rsidRDefault="00000000" w:rsidRPr="00000000" w14:paraId="000004CC">
      <w:pPr>
        <w:spacing w:after="0" w:lineRule="auto"/>
        <w:rPr>
          <w:rFonts w:ascii="Calibri" w:cs="Calibri" w:eastAsia="Calibri" w:hAnsi="Calibri"/>
        </w:rPr>
      </w:pPr>
      <w:r w:rsidDel="00000000" w:rsidR="00000000" w:rsidRPr="00000000">
        <w:rPr>
          <w:rFonts w:ascii="Calibri" w:cs="Calibri" w:eastAsia="Calibri" w:hAnsi="Calibri"/>
          <w:rtl w:val="0"/>
        </w:rPr>
        <w:t xml:space="preserve">It is essential that all data used is accurate and representative. </w:t>
      </w:r>
    </w:p>
    <w:p w:rsidR="00000000" w:rsidDel="00000000" w:rsidP="00000000" w:rsidRDefault="00000000" w:rsidRPr="00000000" w14:paraId="000004CD">
      <w:pPr>
        <w:spacing w:after="0" w:lineRule="auto"/>
        <w:rPr>
          <w:rFonts w:ascii="Calibri" w:cs="Calibri" w:eastAsia="Calibri" w:hAnsi="Calibri"/>
        </w:rPr>
      </w:pPr>
      <w:r w:rsidDel="00000000" w:rsidR="00000000" w:rsidRPr="00000000">
        <w:rPr>
          <w:rFonts w:ascii="Calibri" w:cs="Calibri" w:eastAsia="Calibri" w:hAnsi="Calibri"/>
          <w:rtl w:val="0"/>
        </w:rPr>
        <w:t xml:space="preserve">Explicit permission must be obtained for the publication of photos where people are identifiable. This is of particular importance when the people featured in a photo are external to the project.</w:t>
      </w:r>
    </w:p>
    <w:p w:rsidR="00000000" w:rsidDel="00000000" w:rsidP="00000000" w:rsidRDefault="00000000" w:rsidRPr="00000000" w14:paraId="000004CE">
      <w:pPr>
        <w:pStyle w:val="Heading2"/>
        <w:rPr/>
      </w:pPr>
      <w:bookmarkStart w:colFirst="0" w:colLast="0" w:name="_heading=h.3ygebqi" w:id="73"/>
      <w:bookmarkEnd w:id="73"/>
      <w:r w:rsidDel="00000000" w:rsidR="00000000" w:rsidRPr="00000000">
        <w:rPr>
          <w:rtl w:val="0"/>
        </w:rPr>
        <w:t xml:space="preserve">Formats and templates for deliverables and reports produced in the project.</w:t>
      </w:r>
    </w:p>
    <w:p w:rsidR="00000000" w:rsidDel="00000000" w:rsidP="00000000" w:rsidRDefault="00000000" w:rsidRPr="00000000" w14:paraId="000004CF">
      <w:pPr>
        <w:spacing w:after="0" w:lineRule="auto"/>
        <w:rPr>
          <w:rFonts w:ascii="Calibri" w:cs="Calibri" w:eastAsia="Calibri" w:hAnsi="Calibri"/>
        </w:rPr>
      </w:pPr>
      <w:r w:rsidDel="00000000" w:rsidR="00000000" w:rsidRPr="00000000">
        <w:rPr>
          <w:rFonts w:ascii="Calibri" w:cs="Calibri" w:eastAsia="Calibri" w:hAnsi="Calibri"/>
          <w:rtl w:val="0"/>
        </w:rPr>
        <w:t xml:space="preserve">A set of templates have been produced for deliverables, reports, presentations and other documents produced in the frame of the project. These templates are available in the project’s online repository. The use of these templates is mandatory.</w:t>
      </w:r>
    </w:p>
    <w:p w:rsidR="00000000" w:rsidDel="00000000" w:rsidP="00000000" w:rsidRDefault="00000000" w:rsidRPr="00000000" w14:paraId="000004D0">
      <w:pPr>
        <w:pStyle w:val="Heading2"/>
        <w:rPr/>
      </w:pPr>
      <w:bookmarkStart w:colFirst="0" w:colLast="0" w:name="_heading=h.2dlolyb" w:id="74"/>
      <w:bookmarkEnd w:id="74"/>
      <w:r w:rsidDel="00000000" w:rsidR="00000000" w:rsidRPr="00000000">
        <w:rPr>
          <w:rtl w:val="0"/>
        </w:rPr>
        <w:t xml:space="preserve">Accreditation and Certification</w:t>
      </w:r>
    </w:p>
    <w:p w:rsidR="00000000" w:rsidDel="00000000" w:rsidP="00000000" w:rsidRDefault="00000000" w:rsidRPr="00000000" w14:paraId="000004D1">
      <w:pPr>
        <w:spacing w:after="0" w:lineRule="auto"/>
        <w:rPr>
          <w:rFonts w:ascii="Calibri" w:cs="Calibri" w:eastAsia="Calibri" w:hAnsi="Calibri"/>
        </w:rPr>
      </w:pPr>
      <w:bookmarkStart w:colFirst="0" w:colLast="0" w:name="_heading=h.sqyw64" w:id="75"/>
      <w:bookmarkEnd w:id="75"/>
      <w:r w:rsidDel="00000000" w:rsidR="00000000" w:rsidRPr="00000000">
        <w:rPr>
          <w:rFonts w:ascii="Calibri" w:cs="Calibri" w:eastAsia="Calibri" w:hAnsi="Calibri"/>
          <w:rtl w:val="0"/>
        </w:rPr>
        <w:t xml:space="preserve">Information about the accreditation and certification process in each country will be collected through and structured questionnaire that will allow the consortium to have comparable information in order to develop a roadmap to achieve a timely accreditation of the new Master program. This questionnaire is available on the online project repository. </w:t>
      </w:r>
    </w:p>
    <w:p w:rsidR="00000000" w:rsidDel="00000000" w:rsidP="00000000" w:rsidRDefault="00000000" w:rsidRPr="00000000" w14:paraId="000004D2">
      <w:pPr>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4D3">
      <w:pPr>
        <w:spacing w:after="0" w:line="259" w:lineRule="auto"/>
        <w:jc w:val="left"/>
        <w:rPr>
          <w:rFonts w:ascii="Calibri" w:cs="Calibri" w:eastAsia="Calibri" w:hAnsi="Calibri"/>
          <w:b w:val="1"/>
          <w:color w:val="595959"/>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4D4">
      <w:pPr>
        <w:pStyle w:val="Heading1"/>
        <w:rPr>
          <w:b w:val="1"/>
        </w:rPr>
      </w:pPr>
      <w:bookmarkStart w:colFirst="0" w:colLast="0" w:name="_heading=h.3cqmetx" w:id="76"/>
      <w:bookmarkEnd w:id="76"/>
      <w:r w:rsidDel="00000000" w:rsidR="00000000" w:rsidRPr="00000000">
        <w:rPr>
          <w:rtl w:val="0"/>
        </w:rPr>
        <w:t xml:space="preserve">Annex 2. Training evaluation forms</w:t>
      </w:r>
      <w:r w:rsidDel="00000000" w:rsidR="00000000" w:rsidRPr="00000000">
        <w:rPr>
          <w:rtl w:val="0"/>
        </w:rPr>
      </w:r>
    </w:p>
    <w:p w:rsidR="00000000" w:rsidDel="00000000" w:rsidP="00000000" w:rsidRDefault="00000000" w:rsidRPr="00000000" w14:paraId="000004D5">
      <w:pPr>
        <w:spacing w:after="0" w:lineRule="auto"/>
        <w:rPr>
          <w:rFonts w:ascii="Calibri" w:cs="Calibri" w:eastAsia="Calibri" w:hAnsi="Calibri"/>
        </w:rPr>
      </w:pPr>
      <w:r w:rsidDel="00000000" w:rsidR="00000000" w:rsidRPr="00000000">
        <w:rPr>
          <w:rFonts w:ascii="Calibri" w:cs="Calibri" w:eastAsia="Calibri" w:hAnsi="Calibri"/>
          <w:rtl w:val="0"/>
        </w:rPr>
        <w:t xml:space="preserve">All the training events will be accompanied by evaluation exercises involving all learners and trainers evaluating the knowledge of the trainers, contents, materials, etc.</w:t>
      </w:r>
    </w:p>
    <w:p w:rsidR="00000000" w:rsidDel="00000000" w:rsidP="00000000" w:rsidRDefault="00000000" w:rsidRPr="00000000" w14:paraId="000004D6">
      <w:pPr>
        <w:spacing w:after="120" w:lineRule="auto"/>
        <w:rPr>
          <w:rFonts w:ascii="Calibri" w:cs="Calibri" w:eastAsia="Calibri" w:hAnsi="Calibri"/>
        </w:rPr>
      </w:pPr>
      <w:r w:rsidDel="00000000" w:rsidR="00000000" w:rsidRPr="00000000">
        <w:rPr>
          <w:rFonts w:ascii="Calibri" w:cs="Calibri" w:eastAsia="Calibri" w:hAnsi="Calibri"/>
          <w:rtl w:val="0"/>
        </w:rPr>
        <w:t xml:space="preserve">The following form will be used (it can be adapted to the specificity of each training):</w:t>
      </w:r>
    </w:p>
    <w:p w:rsidR="00000000" w:rsidDel="00000000" w:rsidP="00000000" w:rsidRDefault="00000000" w:rsidRPr="00000000" w14:paraId="000004D7">
      <w:pPr>
        <w:spacing w:after="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Please, rate your satisfaction with the training:</w:t>
      </w:r>
    </w:p>
    <w:tbl>
      <w:tblPr>
        <w:tblStyle w:val="Table22"/>
        <w:tblW w:w="8568.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103"/>
        <w:gridCol w:w="950"/>
        <w:gridCol w:w="950"/>
        <w:gridCol w:w="773"/>
        <w:gridCol w:w="841"/>
        <w:gridCol w:w="951"/>
        <w:tblGridChange w:id="0">
          <w:tblGrid>
            <w:gridCol w:w="4103"/>
            <w:gridCol w:w="950"/>
            <w:gridCol w:w="950"/>
            <w:gridCol w:w="773"/>
            <w:gridCol w:w="841"/>
            <w:gridCol w:w="951"/>
          </w:tblGrid>
        </w:tblGridChange>
      </w:tblGrid>
      <w:tr>
        <w:trPr>
          <w:cantSplit w:val="0"/>
          <w:trHeight w:val="256" w:hRule="atLeast"/>
          <w:tblHeader w:val="0"/>
        </w:trPr>
        <w:tc>
          <w:tcPr>
            <w:tcBorders>
              <w:bottom w:color="808080" w:space="0" w:sz="4" w:val="single"/>
            </w:tcBorders>
            <w:shd w:fill="auto" w:val="clear"/>
            <w:vAlign w:val="center"/>
          </w:tcPr>
          <w:p w:rsidR="00000000" w:rsidDel="00000000" w:rsidP="00000000" w:rsidRDefault="00000000" w:rsidRPr="00000000" w14:paraId="000004D8">
            <w:pPr>
              <w:jc w:val="center"/>
              <w:rPr>
                <w:rFonts w:ascii="Calibri" w:cs="Calibri" w:eastAsia="Calibri" w:hAnsi="Calibri"/>
                <w:color w:val="000000"/>
                <w:sz w:val="18"/>
                <w:szCs w:val="18"/>
              </w:rPr>
            </w:pPr>
            <w:r w:rsidDel="00000000" w:rsidR="00000000" w:rsidRPr="00000000">
              <w:rPr>
                <w:rtl w:val="0"/>
              </w:rPr>
            </w:r>
          </w:p>
        </w:tc>
        <w:tc>
          <w:tcPr>
            <w:tcBorders>
              <w:bottom w:color="808080" w:space="0" w:sz="4" w:val="single"/>
            </w:tcBorders>
            <w:shd w:fill="auto" w:val="clear"/>
            <w:vAlign w:val="center"/>
          </w:tcPr>
          <w:p w:rsidR="00000000" w:rsidDel="00000000" w:rsidP="00000000" w:rsidRDefault="00000000" w:rsidRPr="00000000" w14:paraId="000004D9">
            <w:pPr>
              <w:jc w:val="center"/>
              <w:rPr>
                <w:rFonts w:ascii="Calibri" w:cs="Calibri" w:eastAsia="Calibri" w:hAnsi="Calibri"/>
                <w:color w:val="000000"/>
                <w:sz w:val="18"/>
                <w:szCs w:val="18"/>
              </w:rPr>
            </w:pPr>
            <w:r w:rsidDel="00000000" w:rsidR="00000000" w:rsidRPr="00000000">
              <w:rPr>
                <w:rFonts w:ascii="Calibri" w:cs="Calibri" w:eastAsia="Calibri" w:hAnsi="Calibri"/>
                <w:sz w:val="18"/>
                <w:szCs w:val="18"/>
                <w:rtl w:val="0"/>
              </w:rPr>
              <w:t xml:space="preserve">Very unsatisfied</w:t>
            </w:r>
            <w:r w:rsidDel="00000000" w:rsidR="00000000" w:rsidRPr="00000000">
              <w:rPr>
                <w:rtl w:val="0"/>
              </w:rPr>
            </w:r>
          </w:p>
        </w:tc>
        <w:tc>
          <w:tcPr>
            <w:tcBorders>
              <w:bottom w:color="808080" w:space="0" w:sz="4" w:val="single"/>
            </w:tcBorders>
            <w:shd w:fill="auto" w:val="clear"/>
            <w:vAlign w:val="center"/>
          </w:tcPr>
          <w:p w:rsidR="00000000" w:rsidDel="00000000" w:rsidP="00000000" w:rsidRDefault="00000000" w:rsidRPr="00000000" w14:paraId="000004DA">
            <w:pPr>
              <w:jc w:val="center"/>
              <w:rPr>
                <w:rFonts w:ascii="Calibri" w:cs="Calibri" w:eastAsia="Calibri" w:hAnsi="Calibri"/>
                <w:color w:val="000000"/>
                <w:sz w:val="18"/>
                <w:szCs w:val="18"/>
              </w:rPr>
            </w:pPr>
            <w:r w:rsidDel="00000000" w:rsidR="00000000" w:rsidRPr="00000000">
              <w:rPr>
                <w:rFonts w:ascii="Calibri" w:cs="Calibri" w:eastAsia="Calibri" w:hAnsi="Calibri"/>
                <w:sz w:val="18"/>
                <w:szCs w:val="18"/>
                <w:rtl w:val="0"/>
              </w:rPr>
              <w:t xml:space="preserve">Unsatisfied</w:t>
            </w:r>
            <w:r w:rsidDel="00000000" w:rsidR="00000000" w:rsidRPr="00000000">
              <w:rPr>
                <w:rtl w:val="0"/>
              </w:rPr>
            </w:r>
          </w:p>
        </w:tc>
        <w:tc>
          <w:tcPr>
            <w:tcBorders>
              <w:bottom w:color="808080" w:space="0" w:sz="4" w:val="single"/>
            </w:tcBorders>
            <w:shd w:fill="auto" w:val="clear"/>
            <w:vAlign w:val="center"/>
          </w:tcPr>
          <w:p w:rsidR="00000000" w:rsidDel="00000000" w:rsidP="00000000" w:rsidRDefault="00000000" w:rsidRPr="00000000" w14:paraId="000004DB">
            <w:pPr>
              <w:jc w:val="center"/>
              <w:rPr>
                <w:rFonts w:ascii="Calibri" w:cs="Calibri" w:eastAsia="Calibri" w:hAnsi="Calibri"/>
                <w:color w:val="000000"/>
                <w:sz w:val="18"/>
                <w:szCs w:val="18"/>
              </w:rPr>
            </w:pPr>
            <w:r w:rsidDel="00000000" w:rsidR="00000000" w:rsidRPr="00000000">
              <w:rPr>
                <w:rFonts w:ascii="Calibri" w:cs="Calibri" w:eastAsia="Calibri" w:hAnsi="Calibri"/>
                <w:sz w:val="18"/>
                <w:szCs w:val="18"/>
                <w:rtl w:val="0"/>
              </w:rPr>
              <w:t xml:space="preserve">Neutral</w:t>
            </w:r>
            <w:r w:rsidDel="00000000" w:rsidR="00000000" w:rsidRPr="00000000">
              <w:rPr>
                <w:rtl w:val="0"/>
              </w:rPr>
            </w:r>
          </w:p>
        </w:tc>
        <w:tc>
          <w:tcPr>
            <w:tcBorders>
              <w:bottom w:color="808080" w:space="0" w:sz="4" w:val="single"/>
            </w:tcBorders>
            <w:shd w:fill="auto" w:val="clear"/>
            <w:vAlign w:val="center"/>
          </w:tcPr>
          <w:p w:rsidR="00000000" w:rsidDel="00000000" w:rsidP="00000000" w:rsidRDefault="00000000" w:rsidRPr="00000000" w14:paraId="000004DC">
            <w:pPr>
              <w:jc w:val="center"/>
              <w:rPr>
                <w:rFonts w:ascii="Calibri" w:cs="Calibri" w:eastAsia="Calibri" w:hAnsi="Calibri"/>
                <w:color w:val="000000"/>
                <w:sz w:val="18"/>
                <w:szCs w:val="18"/>
              </w:rPr>
            </w:pPr>
            <w:r w:rsidDel="00000000" w:rsidR="00000000" w:rsidRPr="00000000">
              <w:rPr>
                <w:rFonts w:ascii="Calibri" w:cs="Calibri" w:eastAsia="Calibri" w:hAnsi="Calibri"/>
                <w:sz w:val="18"/>
                <w:szCs w:val="18"/>
                <w:rtl w:val="0"/>
              </w:rPr>
              <w:t xml:space="preserve">Satisfied</w:t>
            </w:r>
            <w:r w:rsidDel="00000000" w:rsidR="00000000" w:rsidRPr="00000000">
              <w:rPr>
                <w:rtl w:val="0"/>
              </w:rPr>
            </w:r>
          </w:p>
        </w:tc>
        <w:tc>
          <w:tcPr>
            <w:tcBorders>
              <w:bottom w:color="808080" w:space="0" w:sz="4" w:val="single"/>
            </w:tcBorders>
            <w:shd w:fill="auto" w:val="clear"/>
            <w:vAlign w:val="center"/>
          </w:tcPr>
          <w:p w:rsidR="00000000" w:rsidDel="00000000" w:rsidP="00000000" w:rsidRDefault="00000000" w:rsidRPr="00000000" w14:paraId="000004DD">
            <w:pPr>
              <w:jc w:val="center"/>
              <w:rPr>
                <w:rFonts w:ascii="Calibri" w:cs="Calibri" w:eastAsia="Calibri" w:hAnsi="Calibri"/>
                <w:color w:val="000000"/>
                <w:sz w:val="18"/>
                <w:szCs w:val="18"/>
              </w:rPr>
            </w:pPr>
            <w:r w:rsidDel="00000000" w:rsidR="00000000" w:rsidRPr="00000000">
              <w:rPr>
                <w:rFonts w:ascii="Calibri" w:cs="Calibri" w:eastAsia="Calibri" w:hAnsi="Calibri"/>
                <w:sz w:val="18"/>
                <w:szCs w:val="18"/>
                <w:rtl w:val="0"/>
              </w:rPr>
              <w:t xml:space="preserve">Very Satisfied</w:t>
            </w:r>
            <w:r w:rsidDel="00000000" w:rsidR="00000000" w:rsidRPr="00000000">
              <w:rPr>
                <w:rtl w:val="0"/>
              </w:rPr>
            </w:r>
          </w:p>
        </w:tc>
      </w:tr>
      <w:tr>
        <w:trPr>
          <w:cantSplit w:val="0"/>
          <w:trHeight w:val="306" w:hRule="atLeast"/>
          <w:tblHeader w:val="0"/>
        </w:trPr>
        <w:tc>
          <w:tcPr>
            <w:tcBorders>
              <w:top w:color="808080" w:space="0" w:sz="4" w:val="single"/>
              <w:bottom w:color="808080" w:space="0" w:sz="4" w:val="single"/>
            </w:tcBorders>
            <w:shd w:fill="f2f2f2" w:val="clear"/>
            <w:vAlign w:val="center"/>
          </w:tcPr>
          <w:p w:rsidR="00000000" w:rsidDel="00000000" w:rsidP="00000000" w:rsidRDefault="00000000" w:rsidRPr="00000000" w14:paraId="000004DE">
            <w:pPr>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Overall, how satisfied were you with this training?</w:t>
            </w:r>
          </w:p>
        </w:tc>
        <w:tc>
          <w:tcPr>
            <w:tcBorders>
              <w:top w:color="808080" w:space="0" w:sz="4" w:val="single"/>
              <w:bottom w:color="808080" w:space="0" w:sz="4" w:val="single"/>
            </w:tcBorders>
            <w:shd w:fill="f2f2f2" w:val="clear"/>
            <w:vAlign w:val="center"/>
          </w:tcPr>
          <w:p w:rsidR="00000000" w:rsidDel="00000000" w:rsidP="00000000" w:rsidRDefault="00000000" w:rsidRPr="00000000" w14:paraId="000004DF">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w:t>
            </w:r>
          </w:p>
        </w:tc>
        <w:tc>
          <w:tcPr>
            <w:tcBorders>
              <w:top w:color="808080" w:space="0" w:sz="4" w:val="single"/>
              <w:bottom w:color="808080" w:space="0" w:sz="4" w:val="single"/>
            </w:tcBorders>
            <w:shd w:fill="f2f2f2" w:val="clear"/>
            <w:vAlign w:val="center"/>
          </w:tcPr>
          <w:p w:rsidR="00000000" w:rsidDel="00000000" w:rsidP="00000000" w:rsidRDefault="00000000" w:rsidRPr="00000000" w14:paraId="000004E0">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w:t>
            </w:r>
          </w:p>
        </w:tc>
        <w:tc>
          <w:tcPr>
            <w:tcBorders>
              <w:top w:color="808080" w:space="0" w:sz="4" w:val="single"/>
              <w:bottom w:color="808080" w:space="0" w:sz="4" w:val="single"/>
            </w:tcBorders>
            <w:shd w:fill="f2f2f2" w:val="clear"/>
            <w:vAlign w:val="center"/>
          </w:tcPr>
          <w:p w:rsidR="00000000" w:rsidDel="00000000" w:rsidP="00000000" w:rsidRDefault="00000000" w:rsidRPr="00000000" w14:paraId="000004E1">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w:t>
            </w:r>
          </w:p>
        </w:tc>
        <w:tc>
          <w:tcPr>
            <w:tcBorders>
              <w:top w:color="808080" w:space="0" w:sz="4" w:val="single"/>
              <w:bottom w:color="808080" w:space="0" w:sz="4" w:val="single"/>
            </w:tcBorders>
            <w:shd w:fill="f2f2f2" w:val="clear"/>
            <w:vAlign w:val="center"/>
          </w:tcPr>
          <w:p w:rsidR="00000000" w:rsidDel="00000000" w:rsidP="00000000" w:rsidRDefault="00000000" w:rsidRPr="00000000" w14:paraId="000004E2">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w:t>
            </w:r>
          </w:p>
        </w:tc>
        <w:tc>
          <w:tcPr>
            <w:tcBorders>
              <w:top w:color="808080" w:space="0" w:sz="4" w:val="single"/>
              <w:bottom w:color="808080" w:space="0" w:sz="4" w:val="single"/>
            </w:tcBorders>
            <w:shd w:fill="f2f2f2" w:val="clear"/>
            <w:vAlign w:val="center"/>
          </w:tcPr>
          <w:p w:rsidR="00000000" w:rsidDel="00000000" w:rsidP="00000000" w:rsidRDefault="00000000" w:rsidRPr="00000000" w14:paraId="000004E3">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w:t>
            </w:r>
          </w:p>
        </w:tc>
      </w:tr>
    </w:tbl>
    <w:p w:rsidR="00000000" w:rsidDel="00000000" w:rsidP="00000000" w:rsidRDefault="00000000" w:rsidRPr="00000000" w14:paraId="000004E4">
      <w:pPr>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4E5">
      <w:pPr>
        <w:spacing w:after="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How strongly do you agree with the following statements:</w:t>
      </w:r>
    </w:p>
    <w:tbl>
      <w:tblPr>
        <w:tblStyle w:val="Table23"/>
        <w:tblW w:w="8521.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397"/>
        <w:gridCol w:w="777"/>
        <w:gridCol w:w="938"/>
        <w:gridCol w:w="831"/>
        <w:gridCol w:w="683"/>
        <w:gridCol w:w="895"/>
        <w:tblGridChange w:id="0">
          <w:tblGrid>
            <w:gridCol w:w="4397"/>
            <w:gridCol w:w="777"/>
            <w:gridCol w:w="938"/>
            <w:gridCol w:w="831"/>
            <w:gridCol w:w="683"/>
            <w:gridCol w:w="895"/>
          </w:tblGrid>
        </w:tblGridChange>
      </w:tblGrid>
      <w:tr>
        <w:trPr>
          <w:cantSplit w:val="0"/>
          <w:trHeight w:val="304" w:hRule="atLeast"/>
          <w:tblHeader w:val="0"/>
        </w:trPr>
        <w:tc>
          <w:tcPr>
            <w:tcBorders>
              <w:bottom w:color="808080" w:space="0" w:sz="4" w:val="single"/>
            </w:tcBorders>
            <w:shd w:fill="auto" w:val="clear"/>
            <w:vAlign w:val="center"/>
          </w:tcPr>
          <w:p w:rsidR="00000000" w:rsidDel="00000000" w:rsidP="00000000" w:rsidRDefault="00000000" w:rsidRPr="00000000" w14:paraId="000004E6">
            <w:pPr>
              <w:jc w:val="center"/>
              <w:rPr>
                <w:rFonts w:ascii="Calibri" w:cs="Calibri" w:eastAsia="Calibri" w:hAnsi="Calibri"/>
                <w:color w:val="000000"/>
                <w:sz w:val="18"/>
                <w:szCs w:val="18"/>
              </w:rPr>
            </w:pPr>
            <w:r w:rsidDel="00000000" w:rsidR="00000000" w:rsidRPr="00000000">
              <w:rPr>
                <w:rtl w:val="0"/>
              </w:rPr>
            </w:r>
          </w:p>
        </w:tc>
        <w:tc>
          <w:tcPr>
            <w:tcBorders>
              <w:bottom w:color="808080" w:space="0" w:sz="4" w:val="single"/>
            </w:tcBorders>
            <w:shd w:fill="auto" w:val="clear"/>
            <w:vAlign w:val="center"/>
          </w:tcPr>
          <w:p w:rsidR="00000000" w:rsidDel="00000000" w:rsidP="00000000" w:rsidRDefault="00000000" w:rsidRPr="00000000" w14:paraId="000004E7">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Strongly disagree</w:t>
            </w:r>
          </w:p>
        </w:tc>
        <w:tc>
          <w:tcPr>
            <w:tcBorders>
              <w:bottom w:color="808080" w:space="0" w:sz="4" w:val="single"/>
            </w:tcBorders>
            <w:shd w:fill="auto" w:val="clear"/>
            <w:vAlign w:val="center"/>
          </w:tcPr>
          <w:p w:rsidR="00000000" w:rsidDel="00000000" w:rsidP="00000000" w:rsidRDefault="00000000" w:rsidRPr="00000000" w14:paraId="000004E8">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Disagree</w:t>
            </w:r>
          </w:p>
        </w:tc>
        <w:tc>
          <w:tcPr>
            <w:tcBorders>
              <w:bottom w:color="808080" w:space="0" w:sz="4" w:val="single"/>
            </w:tcBorders>
            <w:shd w:fill="auto" w:val="clear"/>
            <w:vAlign w:val="center"/>
          </w:tcPr>
          <w:p w:rsidR="00000000" w:rsidDel="00000000" w:rsidP="00000000" w:rsidRDefault="00000000" w:rsidRPr="00000000" w14:paraId="000004E9">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Neutral</w:t>
            </w:r>
          </w:p>
        </w:tc>
        <w:tc>
          <w:tcPr>
            <w:tcBorders>
              <w:bottom w:color="808080" w:space="0" w:sz="4" w:val="single"/>
            </w:tcBorders>
            <w:shd w:fill="auto" w:val="clear"/>
            <w:vAlign w:val="center"/>
          </w:tcPr>
          <w:p w:rsidR="00000000" w:rsidDel="00000000" w:rsidP="00000000" w:rsidRDefault="00000000" w:rsidRPr="00000000" w14:paraId="000004EA">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Agree</w:t>
            </w:r>
          </w:p>
        </w:tc>
        <w:tc>
          <w:tcPr>
            <w:tcBorders>
              <w:bottom w:color="808080" w:space="0" w:sz="4" w:val="single"/>
            </w:tcBorders>
            <w:shd w:fill="auto" w:val="clear"/>
            <w:vAlign w:val="center"/>
          </w:tcPr>
          <w:p w:rsidR="00000000" w:rsidDel="00000000" w:rsidP="00000000" w:rsidRDefault="00000000" w:rsidRPr="00000000" w14:paraId="000004EB">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Strongly Agree</w:t>
            </w:r>
          </w:p>
        </w:tc>
      </w:tr>
      <w:tr>
        <w:trPr>
          <w:cantSplit w:val="0"/>
          <w:trHeight w:val="304" w:hRule="atLeast"/>
          <w:tblHeader w:val="0"/>
        </w:trPr>
        <w:tc>
          <w:tcPr>
            <w:tcBorders>
              <w:top w:color="808080" w:space="0" w:sz="4" w:val="single"/>
            </w:tcBorders>
            <w:shd w:fill="f2f2f2" w:val="clear"/>
            <w:vAlign w:val="center"/>
          </w:tcPr>
          <w:p w:rsidR="00000000" w:rsidDel="00000000" w:rsidP="00000000" w:rsidRDefault="00000000" w:rsidRPr="00000000" w14:paraId="000004EC">
            <w:pPr>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The objectives of the training were clearly defined</w:t>
            </w:r>
          </w:p>
        </w:tc>
        <w:tc>
          <w:tcPr>
            <w:tcBorders>
              <w:top w:color="808080" w:space="0" w:sz="4" w:val="single"/>
            </w:tcBorders>
            <w:shd w:fill="f2f2f2" w:val="clear"/>
            <w:vAlign w:val="center"/>
          </w:tcPr>
          <w:p w:rsidR="00000000" w:rsidDel="00000000" w:rsidP="00000000" w:rsidRDefault="00000000" w:rsidRPr="00000000" w14:paraId="000004ED">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w:t>
            </w:r>
          </w:p>
        </w:tc>
        <w:tc>
          <w:tcPr>
            <w:tcBorders>
              <w:top w:color="808080" w:space="0" w:sz="4" w:val="single"/>
            </w:tcBorders>
            <w:shd w:fill="f2f2f2" w:val="clear"/>
            <w:vAlign w:val="center"/>
          </w:tcPr>
          <w:p w:rsidR="00000000" w:rsidDel="00000000" w:rsidP="00000000" w:rsidRDefault="00000000" w:rsidRPr="00000000" w14:paraId="000004EE">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w:t>
            </w:r>
          </w:p>
        </w:tc>
        <w:tc>
          <w:tcPr>
            <w:tcBorders>
              <w:top w:color="808080" w:space="0" w:sz="4" w:val="single"/>
            </w:tcBorders>
            <w:shd w:fill="f2f2f2" w:val="clear"/>
            <w:vAlign w:val="center"/>
          </w:tcPr>
          <w:p w:rsidR="00000000" w:rsidDel="00000000" w:rsidP="00000000" w:rsidRDefault="00000000" w:rsidRPr="00000000" w14:paraId="000004EF">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w:t>
            </w:r>
          </w:p>
        </w:tc>
        <w:tc>
          <w:tcPr>
            <w:tcBorders>
              <w:top w:color="808080" w:space="0" w:sz="4" w:val="single"/>
            </w:tcBorders>
            <w:shd w:fill="f2f2f2" w:val="clear"/>
            <w:vAlign w:val="center"/>
          </w:tcPr>
          <w:p w:rsidR="00000000" w:rsidDel="00000000" w:rsidP="00000000" w:rsidRDefault="00000000" w:rsidRPr="00000000" w14:paraId="000004F0">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w:t>
            </w:r>
          </w:p>
        </w:tc>
        <w:tc>
          <w:tcPr>
            <w:tcBorders>
              <w:top w:color="808080" w:space="0" w:sz="4" w:val="single"/>
            </w:tcBorders>
            <w:shd w:fill="f2f2f2" w:val="clear"/>
            <w:vAlign w:val="center"/>
          </w:tcPr>
          <w:p w:rsidR="00000000" w:rsidDel="00000000" w:rsidP="00000000" w:rsidRDefault="00000000" w:rsidRPr="00000000" w14:paraId="000004F1">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w:t>
            </w:r>
          </w:p>
        </w:tc>
      </w:tr>
      <w:tr>
        <w:trPr>
          <w:cantSplit w:val="0"/>
          <w:trHeight w:val="304" w:hRule="atLeast"/>
          <w:tblHeader w:val="0"/>
        </w:trPr>
        <w:tc>
          <w:tcPr>
            <w:shd w:fill="auto" w:val="clear"/>
            <w:vAlign w:val="center"/>
          </w:tcPr>
          <w:p w:rsidR="00000000" w:rsidDel="00000000" w:rsidP="00000000" w:rsidRDefault="00000000" w:rsidRPr="00000000" w14:paraId="000004F2">
            <w:pPr>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The content of the training was relevant</w:t>
            </w:r>
          </w:p>
        </w:tc>
        <w:tc>
          <w:tcPr>
            <w:shd w:fill="auto" w:val="clear"/>
            <w:vAlign w:val="center"/>
          </w:tcPr>
          <w:p w:rsidR="00000000" w:rsidDel="00000000" w:rsidP="00000000" w:rsidRDefault="00000000" w:rsidRPr="00000000" w14:paraId="000004F3">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w:t>
            </w:r>
          </w:p>
        </w:tc>
        <w:tc>
          <w:tcPr>
            <w:shd w:fill="auto" w:val="clear"/>
            <w:vAlign w:val="center"/>
          </w:tcPr>
          <w:p w:rsidR="00000000" w:rsidDel="00000000" w:rsidP="00000000" w:rsidRDefault="00000000" w:rsidRPr="00000000" w14:paraId="000004F4">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w:t>
            </w:r>
          </w:p>
        </w:tc>
        <w:tc>
          <w:tcPr>
            <w:shd w:fill="auto" w:val="clear"/>
            <w:vAlign w:val="center"/>
          </w:tcPr>
          <w:p w:rsidR="00000000" w:rsidDel="00000000" w:rsidP="00000000" w:rsidRDefault="00000000" w:rsidRPr="00000000" w14:paraId="000004F5">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w:t>
            </w:r>
          </w:p>
        </w:tc>
        <w:tc>
          <w:tcPr>
            <w:shd w:fill="auto" w:val="clear"/>
            <w:vAlign w:val="center"/>
          </w:tcPr>
          <w:p w:rsidR="00000000" w:rsidDel="00000000" w:rsidP="00000000" w:rsidRDefault="00000000" w:rsidRPr="00000000" w14:paraId="000004F6">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w:t>
            </w:r>
          </w:p>
        </w:tc>
        <w:tc>
          <w:tcPr>
            <w:shd w:fill="auto" w:val="clear"/>
            <w:vAlign w:val="center"/>
          </w:tcPr>
          <w:p w:rsidR="00000000" w:rsidDel="00000000" w:rsidP="00000000" w:rsidRDefault="00000000" w:rsidRPr="00000000" w14:paraId="000004F7">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w:t>
            </w:r>
          </w:p>
        </w:tc>
      </w:tr>
      <w:tr>
        <w:trPr>
          <w:cantSplit w:val="0"/>
          <w:trHeight w:val="304" w:hRule="atLeast"/>
          <w:tblHeader w:val="0"/>
        </w:trPr>
        <w:tc>
          <w:tcPr>
            <w:shd w:fill="f2f2f2" w:val="clear"/>
            <w:vAlign w:val="center"/>
          </w:tcPr>
          <w:p w:rsidR="00000000" w:rsidDel="00000000" w:rsidP="00000000" w:rsidRDefault="00000000" w:rsidRPr="00000000" w14:paraId="000004F8">
            <w:pPr>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The training was well organized and easy to follow</w:t>
            </w:r>
          </w:p>
        </w:tc>
        <w:tc>
          <w:tcPr>
            <w:shd w:fill="f2f2f2" w:val="clear"/>
            <w:vAlign w:val="center"/>
          </w:tcPr>
          <w:p w:rsidR="00000000" w:rsidDel="00000000" w:rsidP="00000000" w:rsidRDefault="00000000" w:rsidRPr="00000000" w14:paraId="000004F9">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w:t>
            </w:r>
          </w:p>
        </w:tc>
        <w:tc>
          <w:tcPr>
            <w:shd w:fill="f2f2f2" w:val="clear"/>
            <w:vAlign w:val="center"/>
          </w:tcPr>
          <w:p w:rsidR="00000000" w:rsidDel="00000000" w:rsidP="00000000" w:rsidRDefault="00000000" w:rsidRPr="00000000" w14:paraId="000004FA">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w:t>
            </w:r>
          </w:p>
        </w:tc>
        <w:tc>
          <w:tcPr>
            <w:shd w:fill="f2f2f2" w:val="clear"/>
            <w:vAlign w:val="center"/>
          </w:tcPr>
          <w:p w:rsidR="00000000" w:rsidDel="00000000" w:rsidP="00000000" w:rsidRDefault="00000000" w:rsidRPr="00000000" w14:paraId="000004FB">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w:t>
            </w:r>
          </w:p>
        </w:tc>
        <w:tc>
          <w:tcPr>
            <w:shd w:fill="f2f2f2" w:val="clear"/>
            <w:vAlign w:val="center"/>
          </w:tcPr>
          <w:p w:rsidR="00000000" w:rsidDel="00000000" w:rsidP="00000000" w:rsidRDefault="00000000" w:rsidRPr="00000000" w14:paraId="000004FC">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w:t>
            </w:r>
          </w:p>
        </w:tc>
        <w:tc>
          <w:tcPr>
            <w:shd w:fill="f2f2f2" w:val="clear"/>
            <w:vAlign w:val="center"/>
          </w:tcPr>
          <w:p w:rsidR="00000000" w:rsidDel="00000000" w:rsidP="00000000" w:rsidRDefault="00000000" w:rsidRPr="00000000" w14:paraId="000004FD">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w:t>
            </w:r>
          </w:p>
        </w:tc>
      </w:tr>
      <w:tr>
        <w:trPr>
          <w:cantSplit w:val="0"/>
          <w:trHeight w:val="304" w:hRule="atLeast"/>
          <w:tblHeader w:val="0"/>
        </w:trPr>
        <w:tc>
          <w:tcPr>
            <w:shd w:fill="auto" w:val="clear"/>
            <w:vAlign w:val="center"/>
          </w:tcPr>
          <w:p w:rsidR="00000000" w:rsidDel="00000000" w:rsidP="00000000" w:rsidRDefault="00000000" w:rsidRPr="00000000" w14:paraId="000004FE">
            <w:pPr>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The trainers were knowledgeable about the training topics</w:t>
            </w:r>
          </w:p>
        </w:tc>
        <w:tc>
          <w:tcPr>
            <w:shd w:fill="auto" w:val="clear"/>
            <w:vAlign w:val="center"/>
          </w:tcPr>
          <w:p w:rsidR="00000000" w:rsidDel="00000000" w:rsidP="00000000" w:rsidRDefault="00000000" w:rsidRPr="00000000" w14:paraId="000004FF">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w:t>
            </w:r>
          </w:p>
        </w:tc>
        <w:tc>
          <w:tcPr>
            <w:shd w:fill="auto" w:val="clear"/>
            <w:vAlign w:val="center"/>
          </w:tcPr>
          <w:p w:rsidR="00000000" w:rsidDel="00000000" w:rsidP="00000000" w:rsidRDefault="00000000" w:rsidRPr="00000000" w14:paraId="00000500">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w:t>
            </w:r>
          </w:p>
        </w:tc>
        <w:tc>
          <w:tcPr>
            <w:shd w:fill="auto" w:val="clear"/>
            <w:vAlign w:val="center"/>
          </w:tcPr>
          <w:p w:rsidR="00000000" w:rsidDel="00000000" w:rsidP="00000000" w:rsidRDefault="00000000" w:rsidRPr="00000000" w14:paraId="00000501">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w:t>
            </w:r>
          </w:p>
        </w:tc>
        <w:tc>
          <w:tcPr>
            <w:shd w:fill="auto" w:val="clear"/>
            <w:vAlign w:val="center"/>
          </w:tcPr>
          <w:p w:rsidR="00000000" w:rsidDel="00000000" w:rsidP="00000000" w:rsidRDefault="00000000" w:rsidRPr="00000000" w14:paraId="00000502">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w:t>
            </w:r>
          </w:p>
        </w:tc>
        <w:tc>
          <w:tcPr>
            <w:shd w:fill="auto" w:val="clear"/>
            <w:vAlign w:val="center"/>
          </w:tcPr>
          <w:p w:rsidR="00000000" w:rsidDel="00000000" w:rsidP="00000000" w:rsidRDefault="00000000" w:rsidRPr="00000000" w14:paraId="00000503">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w:t>
            </w:r>
          </w:p>
        </w:tc>
      </w:tr>
      <w:tr>
        <w:trPr>
          <w:cantSplit w:val="0"/>
          <w:trHeight w:val="304" w:hRule="atLeast"/>
          <w:tblHeader w:val="0"/>
        </w:trPr>
        <w:tc>
          <w:tcPr>
            <w:shd w:fill="f2f2f2" w:val="clear"/>
            <w:vAlign w:val="center"/>
          </w:tcPr>
          <w:p w:rsidR="00000000" w:rsidDel="00000000" w:rsidP="00000000" w:rsidRDefault="00000000" w:rsidRPr="00000000" w14:paraId="00000504">
            <w:pPr>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The trainers were well prepared</w:t>
            </w:r>
          </w:p>
        </w:tc>
        <w:tc>
          <w:tcPr>
            <w:shd w:fill="f2f2f2" w:val="clear"/>
            <w:vAlign w:val="center"/>
          </w:tcPr>
          <w:p w:rsidR="00000000" w:rsidDel="00000000" w:rsidP="00000000" w:rsidRDefault="00000000" w:rsidRPr="00000000" w14:paraId="00000505">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w:t>
            </w:r>
          </w:p>
        </w:tc>
        <w:tc>
          <w:tcPr>
            <w:shd w:fill="f2f2f2" w:val="clear"/>
            <w:vAlign w:val="center"/>
          </w:tcPr>
          <w:p w:rsidR="00000000" w:rsidDel="00000000" w:rsidP="00000000" w:rsidRDefault="00000000" w:rsidRPr="00000000" w14:paraId="00000506">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w:t>
            </w:r>
          </w:p>
        </w:tc>
        <w:tc>
          <w:tcPr>
            <w:shd w:fill="f2f2f2" w:val="clear"/>
            <w:vAlign w:val="center"/>
          </w:tcPr>
          <w:p w:rsidR="00000000" w:rsidDel="00000000" w:rsidP="00000000" w:rsidRDefault="00000000" w:rsidRPr="00000000" w14:paraId="00000507">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w:t>
            </w:r>
          </w:p>
        </w:tc>
        <w:tc>
          <w:tcPr>
            <w:shd w:fill="f2f2f2" w:val="clear"/>
            <w:vAlign w:val="center"/>
          </w:tcPr>
          <w:p w:rsidR="00000000" w:rsidDel="00000000" w:rsidP="00000000" w:rsidRDefault="00000000" w:rsidRPr="00000000" w14:paraId="00000508">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w:t>
            </w:r>
          </w:p>
        </w:tc>
        <w:tc>
          <w:tcPr>
            <w:shd w:fill="f2f2f2" w:val="clear"/>
            <w:vAlign w:val="center"/>
          </w:tcPr>
          <w:p w:rsidR="00000000" w:rsidDel="00000000" w:rsidP="00000000" w:rsidRDefault="00000000" w:rsidRPr="00000000" w14:paraId="00000509">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w:t>
            </w:r>
          </w:p>
        </w:tc>
      </w:tr>
      <w:tr>
        <w:trPr>
          <w:cantSplit w:val="0"/>
          <w:trHeight w:val="304" w:hRule="atLeast"/>
          <w:tblHeader w:val="0"/>
        </w:trPr>
        <w:tc>
          <w:tcPr>
            <w:shd w:fill="auto" w:val="clear"/>
            <w:vAlign w:val="center"/>
          </w:tcPr>
          <w:p w:rsidR="00000000" w:rsidDel="00000000" w:rsidP="00000000" w:rsidRDefault="00000000" w:rsidRPr="00000000" w14:paraId="0000050A">
            <w:pPr>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The training objectives were met</w:t>
            </w:r>
          </w:p>
        </w:tc>
        <w:tc>
          <w:tcPr>
            <w:shd w:fill="auto" w:val="clear"/>
            <w:vAlign w:val="center"/>
          </w:tcPr>
          <w:p w:rsidR="00000000" w:rsidDel="00000000" w:rsidP="00000000" w:rsidRDefault="00000000" w:rsidRPr="00000000" w14:paraId="0000050B">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w:t>
            </w:r>
          </w:p>
        </w:tc>
        <w:tc>
          <w:tcPr>
            <w:shd w:fill="auto" w:val="clear"/>
            <w:vAlign w:val="center"/>
          </w:tcPr>
          <w:p w:rsidR="00000000" w:rsidDel="00000000" w:rsidP="00000000" w:rsidRDefault="00000000" w:rsidRPr="00000000" w14:paraId="0000050C">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w:t>
            </w:r>
          </w:p>
        </w:tc>
        <w:tc>
          <w:tcPr>
            <w:shd w:fill="auto" w:val="clear"/>
            <w:vAlign w:val="center"/>
          </w:tcPr>
          <w:p w:rsidR="00000000" w:rsidDel="00000000" w:rsidP="00000000" w:rsidRDefault="00000000" w:rsidRPr="00000000" w14:paraId="0000050D">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w:t>
            </w:r>
          </w:p>
        </w:tc>
        <w:tc>
          <w:tcPr>
            <w:shd w:fill="auto" w:val="clear"/>
            <w:vAlign w:val="center"/>
          </w:tcPr>
          <w:p w:rsidR="00000000" w:rsidDel="00000000" w:rsidP="00000000" w:rsidRDefault="00000000" w:rsidRPr="00000000" w14:paraId="0000050E">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w:t>
            </w:r>
          </w:p>
        </w:tc>
        <w:tc>
          <w:tcPr>
            <w:shd w:fill="auto" w:val="clear"/>
            <w:vAlign w:val="center"/>
          </w:tcPr>
          <w:p w:rsidR="00000000" w:rsidDel="00000000" w:rsidP="00000000" w:rsidRDefault="00000000" w:rsidRPr="00000000" w14:paraId="0000050F">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w:t>
            </w:r>
          </w:p>
        </w:tc>
      </w:tr>
      <w:tr>
        <w:trPr>
          <w:cantSplit w:val="0"/>
          <w:trHeight w:val="304" w:hRule="atLeast"/>
          <w:tblHeader w:val="0"/>
        </w:trPr>
        <w:tc>
          <w:tcPr>
            <w:shd w:fill="f2f2f2" w:val="clear"/>
            <w:vAlign w:val="center"/>
          </w:tcPr>
          <w:p w:rsidR="00000000" w:rsidDel="00000000" w:rsidP="00000000" w:rsidRDefault="00000000" w:rsidRPr="00000000" w14:paraId="00000510">
            <w:pPr>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The training materials were suitable</w:t>
            </w:r>
          </w:p>
        </w:tc>
        <w:tc>
          <w:tcPr>
            <w:shd w:fill="f2f2f2" w:val="clear"/>
            <w:vAlign w:val="center"/>
          </w:tcPr>
          <w:p w:rsidR="00000000" w:rsidDel="00000000" w:rsidP="00000000" w:rsidRDefault="00000000" w:rsidRPr="00000000" w14:paraId="00000511">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w:t>
            </w:r>
          </w:p>
        </w:tc>
        <w:tc>
          <w:tcPr>
            <w:shd w:fill="f2f2f2" w:val="clear"/>
            <w:vAlign w:val="center"/>
          </w:tcPr>
          <w:p w:rsidR="00000000" w:rsidDel="00000000" w:rsidP="00000000" w:rsidRDefault="00000000" w:rsidRPr="00000000" w14:paraId="00000512">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w:t>
            </w:r>
          </w:p>
        </w:tc>
        <w:tc>
          <w:tcPr>
            <w:shd w:fill="f2f2f2" w:val="clear"/>
            <w:vAlign w:val="center"/>
          </w:tcPr>
          <w:p w:rsidR="00000000" w:rsidDel="00000000" w:rsidP="00000000" w:rsidRDefault="00000000" w:rsidRPr="00000000" w14:paraId="00000513">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w:t>
            </w:r>
          </w:p>
        </w:tc>
        <w:tc>
          <w:tcPr>
            <w:shd w:fill="f2f2f2" w:val="clear"/>
            <w:vAlign w:val="center"/>
          </w:tcPr>
          <w:p w:rsidR="00000000" w:rsidDel="00000000" w:rsidP="00000000" w:rsidRDefault="00000000" w:rsidRPr="00000000" w14:paraId="00000514">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w:t>
            </w:r>
          </w:p>
        </w:tc>
        <w:tc>
          <w:tcPr>
            <w:shd w:fill="f2f2f2" w:val="clear"/>
            <w:vAlign w:val="center"/>
          </w:tcPr>
          <w:p w:rsidR="00000000" w:rsidDel="00000000" w:rsidP="00000000" w:rsidRDefault="00000000" w:rsidRPr="00000000" w14:paraId="00000515">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w:t>
            </w:r>
          </w:p>
        </w:tc>
      </w:tr>
      <w:tr>
        <w:trPr>
          <w:cantSplit w:val="0"/>
          <w:trHeight w:val="304" w:hRule="atLeast"/>
          <w:tblHeader w:val="0"/>
        </w:trPr>
        <w:tc>
          <w:tcPr>
            <w:tcBorders>
              <w:bottom w:color="808080" w:space="0" w:sz="4" w:val="single"/>
            </w:tcBorders>
            <w:shd w:fill="auto" w:val="clear"/>
            <w:vAlign w:val="center"/>
          </w:tcPr>
          <w:p w:rsidR="00000000" w:rsidDel="00000000" w:rsidP="00000000" w:rsidRDefault="00000000" w:rsidRPr="00000000" w14:paraId="00000516">
            <w:pPr>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The venue/facilities were adequate</w:t>
            </w:r>
          </w:p>
        </w:tc>
        <w:tc>
          <w:tcPr>
            <w:tcBorders>
              <w:bottom w:color="808080" w:space="0" w:sz="4" w:val="single"/>
            </w:tcBorders>
            <w:shd w:fill="auto" w:val="clear"/>
            <w:vAlign w:val="center"/>
          </w:tcPr>
          <w:p w:rsidR="00000000" w:rsidDel="00000000" w:rsidP="00000000" w:rsidRDefault="00000000" w:rsidRPr="00000000" w14:paraId="00000517">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w:t>
            </w:r>
          </w:p>
        </w:tc>
        <w:tc>
          <w:tcPr>
            <w:tcBorders>
              <w:bottom w:color="808080" w:space="0" w:sz="4" w:val="single"/>
            </w:tcBorders>
            <w:shd w:fill="auto" w:val="clear"/>
            <w:vAlign w:val="center"/>
          </w:tcPr>
          <w:p w:rsidR="00000000" w:rsidDel="00000000" w:rsidP="00000000" w:rsidRDefault="00000000" w:rsidRPr="00000000" w14:paraId="00000518">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w:t>
            </w:r>
          </w:p>
        </w:tc>
        <w:tc>
          <w:tcPr>
            <w:tcBorders>
              <w:bottom w:color="808080" w:space="0" w:sz="4" w:val="single"/>
            </w:tcBorders>
            <w:shd w:fill="auto" w:val="clear"/>
            <w:vAlign w:val="center"/>
          </w:tcPr>
          <w:p w:rsidR="00000000" w:rsidDel="00000000" w:rsidP="00000000" w:rsidRDefault="00000000" w:rsidRPr="00000000" w14:paraId="00000519">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w:t>
            </w:r>
          </w:p>
        </w:tc>
        <w:tc>
          <w:tcPr>
            <w:tcBorders>
              <w:bottom w:color="808080" w:space="0" w:sz="4" w:val="single"/>
            </w:tcBorders>
            <w:shd w:fill="auto" w:val="clear"/>
            <w:vAlign w:val="center"/>
          </w:tcPr>
          <w:p w:rsidR="00000000" w:rsidDel="00000000" w:rsidP="00000000" w:rsidRDefault="00000000" w:rsidRPr="00000000" w14:paraId="0000051A">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w:t>
            </w:r>
          </w:p>
        </w:tc>
        <w:tc>
          <w:tcPr>
            <w:tcBorders>
              <w:bottom w:color="808080" w:space="0" w:sz="4" w:val="single"/>
            </w:tcBorders>
            <w:shd w:fill="auto" w:val="clear"/>
            <w:vAlign w:val="center"/>
          </w:tcPr>
          <w:p w:rsidR="00000000" w:rsidDel="00000000" w:rsidP="00000000" w:rsidRDefault="00000000" w:rsidRPr="00000000" w14:paraId="0000051B">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w:t>
            </w:r>
          </w:p>
        </w:tc>
      </w:tr>
    </w:tbl>
    <w:p w:rsidR="00000000" w:rsidDel="00000000" w:rsidP="00000000" w:rsidRDefault="00000000" w:rsidRPr="00000000" w14:paraId="0000051C">
      <w:pPr>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51D">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What aspects of the training could be improved? </w:t>
      </w:r>
    </w:p>
    <w:tbl>
      <w:tblPr>
        <w:tblStyle w:val="Table24"/>
        <w:tblW w:w="8624.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8624"/>
        <w:tblGridChange w:id="0">
          <w:tblGrid>
            <w:gridCol w:w="8624"/>
          </w:tblGrid>
        </w:tblGridChange>
      </w:tblGrid>
      <w:tr>
        <w:trPr>
          <w:cantSplit w:val="0"/>
          <w:trHeight w:val="1149" w:hRule="atLeast"/>
          <w:tblHeader w:val="0"/>
        </w:trPr>
        <w:tc>
          <w:tcPr/>
          <w:p w:rsidR="00000000" w:rsidDel="00000000" w:rsidP="00000000" w:rsidRDefault="00000000" w:rsidRPr="00000000" w14:paraId="0000051E">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51F">
            <w:pPr>
              <w:rPr>
                <w:rFonts w:ascii="Calibri" w:cs="Calibri" w:eastAsia="Calibri" w:hAnsi="Calibri"/>
              </w:rPr>
            </w:pPr>
            <w:r w:rsidDel="00000000" w:rsidR="00000000" w:rsidRPr="00000000">
              <w:rPr>
                <w:rtl w:val="0"/>
              </w:rPr>
            </w:r>
          </w:p>
        </w:tc>
      </w:tr>
    </w:tbl>
    <w:p w:rsidR="00000000" w:rsidDel="00000000" w:rsidP="00000000" w:rsidRDefault="00000000" w:rsidRPr="00000000" w14:paraId="00000520">
      <w:pPr>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521">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What did you like most about this training? </w:t>
      </w:r>
    </w:p>
    <w:tbl>
      <w:tblPr>
        <w:tblStyle w:val="Table25"/>
        <w:tblW w:w="8614.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8614"/>
        <w:tblGridChange w:id="0">
          <w:tblGrid>
            <w:gridCol w:w="8614"/>
          </w:tblGrid>
        </w:tblGridChange>
      </w:tblGrid>
      <w:tr>
        <w:trPr>
          <w:cantSplit w:val="0"/>
          <w:trHeight w:val="1198" w:hRule="atLeast"/>
          <w:tblHeader w:val="0"/>
        </w:trPr>
        <w:tc>
          <w:tcPr/>
          <w:p w:rsidR="00000000" w:rsidDel="00000000" w:rsidP="00000000" w:rsidRDefault="00000000" w:rsidRPr="00000000" w14:paraId="00000522">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523">
            <w:pPr>
              <w:rPr>
                <w:rFonts w:ascii="Calibri" w:cs="Calibri" w:eastAsia="Calibri" w:hAnsi="Calibri"/>
              </w:rPr>
            </w:pPr>
            <w:r w:rsidDel="00000000" w:rsidR="00000000" w:rsidRPr="00000000">
              <w:rPr>
                <w:rtl w:val="0"/>
              </w:rPr>
            </w:r>
          </w:p>
        </w:tc>
      </w:tr>
    </w:tbl>
    <w:p w:rsidR="00000000" w:rsidDel="00000000" w:rsidP="00000000" w:rsidRDefault="00000000" w:rsidRPr="00000000" w14:paraId="00000524">
      <w:pPr>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525">
      <w:pPr>
        <w:pStyle w:val="Heading1"/>
        <w:rPr/>
      </w:pPr>
      <w:bookmarkStart w:colFirst="0" w:colLast="0" w:name="_heading=h.1rvwp1q" w:id="77"/>
      <w:bookmarkEnd w:id="77"/>
      <w:r w:rsidDel="00000000" w:rsidR="00000000" w:rsidRPr="00000000">
        <w:br w:type="page"/>
      </w:r>
      <w:r w:rsidDel="00000000" w:rsidR="00000000" w:rsidRPr="00000000">
        <w:rPr>
          <w:rtl w:val="0"/>
        </w:rPr>
        <w:t xml:space="preserve">Annex 3. Event evaluation form</w:t>
      </w:r>
    </w:p>
    <w:p w:rsidR="00000000" w:rsidDel="00000000" w:rsidP="00000000" w:rsidRDefault="00000000" w:rsidRPr="00000000" w14:paraId="00000526">
      <w:pPr>
        <w:spacing w:after="0" w:lineRule="auto"/>
        <w:rPr>
          <w:rFonts w:ascii="Calibri" w:cs="Calibri" w:eastAsia="Calibri" w:hAnsi="Calibri"/>
        </w:rPr>
      </w:pPr>
      <w:r w:rsidDel="00000000" w:rsidR="00000000" w:rsidRPr="00000000">
        <w:rPr>
          <w:rFonts w:ascii="Calibri" w:cs="Calibri" w:eastAsia="Calibri" w:hAnsi="Calibri"/>
          <w:rtl w:val="0"/>
        </w:rPr>
        <w:t xml:space="preserve">All project’s implementation, dissemination and exploitation events will be followed by evaluation exercises addressing the satisfaction of the attendees.</w:t>
      </w:r>
    </w:p>
    <w:p w:rsidR="00000000" w:rsidDel="00000000" w:rsidP="00000000" w:rsidRDefault="00000000" w:rsidRPr="00000000" w14:paraId="00000527">
      <w:pPr>
        <w:spacing w:after="120" w:lineRule="auto"/>
        <w:rPr>
          <w:rFonts w:ascii="Calibri" w:cs="Calibri" w:eastAsia="Calibri" w:hAnsi="Calibri"/>
        </w:rPr>
      </w:pPr>
      <w:r w:rsidDel="00000000" w:rsidR="00000000" w:rsidRPr="00000000">
        <w:rPr>
          <w:rFonts w:ascii="Calibri" w:cs="Calibri" w:eastAsia="Calibri" w:hAnsi="Calibri"/>
          <w:rtl w:val="0"/>
        </w:rPr>
        <w:t xml:space="preserve">The following form will be used (it can be adapted to the specificity of each event):</w:t>
      </w:r>
    </w:p>
    <w:p w:rsidR="00000000" w:rsidDel="00000000" w:rsidP="00000000" w:rsidRDefault="00000000" w:rsidRPr="00000000" w14:paraId="00000528">
      <w:pPr>
        <w:spacing w:after="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Please, rate your satisfaction with the event:</w:t>
      </w:r>
    </w:p>
    <w:tbl>
      <w:tblPr>
        <w:tblStyle w:val="Table26"/>
        <w:tblW w:w="8568.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103"/>
        <w:gridCol w:w="950"/>
        <w:gridCol w:w="950"/>
        <w:gridCol w:w="773"/>
        <w:gridCol w:w="841"/>
        <w:gridCol w:w="951"/>
        <w:tblGridChange w:id="0">
          <w:tblGrid>
            <w:gridCol w:w="4103"/>
            <w:gridCol w:w="950"/>
            <w:gridCol w:w="950"/>
            <w:gridCol w:w="773"/>
            <w:gridCol w:w="841"/>
            <w:gridCol w:w="951"/>
          </w:tblGrid>
        </w:tblGridChange>
      </w:tblGrid>
      <w:tr>
        <w:trPr>
          <w:cantSplit w:val="0"/>
          <w:trHeight w:val="256" w:hRule="atLeast"/>
          <w:tblHeader w:val="0"/>
        </w:trPr>
        <w:tc>
          <w:tcPr>
            <w:tcBorders>
              <w:bottom w:color="808080" w:space="0" w:sz="4" w:val="single"/>
            </w:tcBorders>
            <w:shd w:fill="auto" w:val="clear"/>
            <w:vAlign w:val="center"/>
          </w:tcPr>
          <w:p w:rsidR="00000000" w:rsidDel="00000000" w:rsidP="00000000" w:rsidRDefault="00000000" w:rsidRPr="00000000" w14:paraId="00000529">
            <w:pPr>
              <w:jc w:val="center"/>
              <w:rPr>
                <w:rFonts w:ascii="Calibri" w:cs="Calibri" w:eastAsia="Calibri" w:hAnsi="Calibri"/>
                <w:color w:val="000000"/>
                <w:sz w:val="18"/>
                <w:szCs w:val="18"/>
              </w:rPr>
            </w:pPr>
            <w:r w:rsidDel="00000000" w:rsidR="00000000" w:rsidRPr="00000000">
              <w:rPr>
                <w:rtl w:val="0"/>
              </w:rPr>
            </w:r>
          </w:p>
        </w:tc>
        <w:tc>
          <w:tcPr>
            <w:tcBorders>
              <w:bottom w:color="808080" w:space="0" w:sz="4" w:val="single"/>
            </w:tcBorders>
            <w:shd w:fill="auto" w:val="clear"/>
            <w:vAlign w:val="center"/>
          </w:tcPr>
          <w:p w:rsidR="00000000" w:rsidDel="00000000" w:rsidP="00000000" w:rsidRDefault="00000000" w:rsidRPr="00000000" w14:paraId="0000052A">
            <w:pPr>
              <w:jc w:val="center"/>
              <w:rPr>
                <w:rFonts w:ascii="Calibri" w:cs="Calibri" w:eastAsia="Calibri" w:hAnsi="Calibri"/>
                <w:color w:val="000000"/>
                <w:sz w:val="18"/>
                <w:szCs w:val="18"/>
              </w:rPr>
            </w:pPr>
            <w:r w:rsidDel="00000000" w:rsidR="00000000" w:rsidRPr="00000000">
              <w:rPr>
                <w:rFonts w:ascii="Calibri" w:cs="Calibri" w:eastAsia="Calibri" w:hAnsi="Calibri"/>
                <w:sz w:val="18"/>
                <w:szCs w:val="18"/>
                <w:rtl w:val="0"/>
              </w:rPr>
              <w:t xml:space="preserve">Very unsatisfied</w:t>
            </w:r>
            <w:r w:rsidDel="00000000" w:rsidR="00000000" w:rsidRPr="00000000">
              <w:rPr>
                <w:rtl w:val="0"/>
              </w:rPr>
            </w:r>
          </w:p>
        </w:tc>
        <w:tc>
          <w:tcPr>
            <w:tcBorders>
              <w:bottom w:color="808080" w:space="0" w:sz="4" w:val="single"/>
            </w:tcBorders>
            <w:shd w:fill="auto" w:val="clear"/>
            <w:vAlign w:val="center"/>
          </w:tcPr>
          <w:p w:rsidR="00000000" w:rsidDel="00000000" w:rsidP="00000000" w:rsidRDefault="00000000" w:rsidRPr="00000000" w14:paraId="0000052B">
            <w:pPr>
              <w:jc w:val="center"/>
              <w:rPr>
                <w:rFonts w:ascii="Calibri" w:cs="Calibri" w:eastAsia="Calibri" w:hAnsi="Calibri"/>
                <w:color w:val="000000"/>
                <w:sz w:val="18"/>
                <w:szCs w:val="18"/>
              </w:rPr>
            </w:pPr>
            <w:r w:rsidDel="00000000" w:rsidR="00000000" w:rsidRPr="00000000">
              <w:rPr>
                <w:rFonts w:ascii="Calibri" w:cs="Calibri" w:eastAsia="Calibri" w:hAnsi="Calibri"/>
                <w:sz w:val="18"/>
                <w:szCs w:val="18"/>
                <w:rtl w:val="0"/>
              </w:rPr>
              <w:t xml:space="preserve">Unsatisfied</w:t>
            </w:r>
            <w:r w:rsidDel="00000000" w:rsidR="00000000" w:rsidRPr="00000000">
              <w:rPr>
                <w:rtl w:val="0"/>
              </w:rPr>
            </w:r>
          </w:p>
        </w:tc>
        <w:tc>
          <w:tcPr>
            <w:tcBorders>
              <w:bottom w:color="808080" w:space="0" w:sz="4" w:val="single"/>
            </w:tcBorders>
            <w:shd w:fill="auto" w:val="clear"/>
            <w:vAlign w:val="center"/>
          </w:tcPr>
          <w:p w:rsidR="00000000" w:rsidDel="00000000" w:rsidP="00000000" w:rsidRDefault="00000000" w:rsidRPr="00000000" w14:paraId="0000052C">
            <w:pPr>
              <w:jc w:val="center"/>
              <w:rPr>
                <w:rFonts w:ascii="Calibri" w:cs="Calibri" w:eastAsia="Calibri" w:hAnsi="Calibri"/>
                <w:color w:val="000000"/>
                <w:sz w:val="18"/>
                <w:szCs w:val="18"/>
              </w:rPr>
            </w:pPr>
            <w:r w:rsidDel="00000000" w:rsidR="00000000" w:rsidRPr="00000000">
              <w:rPr>
                <w:rFonts w:ascii="Calibri" w:cs="Calibri" w:eastAsia="Calibri" w:hAnsi="Calibri"/>
                <w:sz w:val="18"/>
                <w:szCs w:val="18"/>
                <w:rtl w:val="0"/>
              </w:rPr>
              <w:t xml:space="preserve">Neutral</w:t>
            </w:r>
            <w:r w:rsidDel="00000000" w:rsidR="00000000" w:rsidRPr="00000000">
              <w:rPr>
                <w:rtl w:val="0"/>
              </w:rPr>
            </w:r>
          </w:p>
        </w:tc>
        <w:tc>
          <w:tcPr>
            <w:tcBorders>
              <w:bottom w:color="808080" w:space="0" w:sz="4" w:val="single"/>
            </w:tcBorders>
            <w:shd w:fill="auto" w:val="clear"/>
            <w:vAlign w:val="center"/>
          </w:tcPr>
          <w:p w:rsidR="00000000" w:rsidDel="00000000" w:rsidP="00000000" w:rsidRDefault="00000000" w:rsidRPr="00000000" w14:paraId="0000052D">
            <w:pPr>
              <w:jc w:val="center"/>
              <w:rPr>
                <w:rFonts w:ascii="Calibri" w:cs="Calibri" w:eastAsia="Calibri" w:hAnsi="Calibri"/>
                <w:color w:val="000000"/>
                <w:sz w:val="18"/>
                <w:szCs w:val="18"/>
              </w:rPr>
            </w:pPr>
            <w:r w:rsidDel="00000000" w:rsidR="00000000" w:rsidRPr="00000000">
              <w:rPr>
                <w:rFonts w:ascii="Calibri" w:cs="Calibri" w:eastAsia="Calibri" w:hAnsi="Calibri"/>
                <w:sz w:val="18"/>
                <w:szCs w:val="18"/>
                <w:rtl w:val="0"/>
              </w:rPr>
              <w:t xml:space="preserve">Satisfied</w:t>
            </w:r>
            <w:r w:rsidDel="00000000" w:rsidR="00000000" w:rsidRPr="00000000">
              <w:rPr>
                <w:rtl w:val="0"/>
              </w:rPr>
            </w:r>
          </w:p>
        </w:tc>
        <w:tc>
          <w:tcPr>
            <w:tcBorders>
              <w:bottom w:color="808080" w:space="0" w:sz="4" w:val="single"/>
            </w:tcBorders>
            <w:shd w:fill="auto" w:val="clear"/>
            <w:vAlign w:val="center"/>
          </w:tcPr>
          <w:p w:rsidR="00000000" w:rsidDel="00000000" w:rsidP="00000000" w:rsidRDefault="00000000" w:rsidRPr="00000000" w14:paraId="0000052E">
            <w:pPr>
              <w:jc w:val="center"/>
              <w:rPr>
                <w:rFonts w:ascii="Calibri" w:cs="Calibri" w:eastAsia="Calibri" w:hAnsi="Calibri"/>
                <w:color w:val="000000"/>
                <w:sz w:val="18"/>
                <w:szCs w:val="18"/>
              </w:rPr>
            </w:pPr>
            <w:r w:rsidDel="00000000" w:rsidR="00000000" w:rsidRPr="00000000">
              <w:rPr>
                <w:rFonts w:ascii="Calibri" w:cs="Calibri" w:eastAsia="Calibri" w:hAnsi="Calibri"/>
                <w:sz w:val="18"/>
                <w:szCs w:val="18"/>
                <w:rtl w:val="0"/>
              </w:rPr>
              <w:t xml:space="preserve">Very Satisfied</w:t>
            </w:r>
            <w:r w:rsidDel="00000000" w:rsidR="00000000" w:rsidRPr="00000000">
              <w:rPr>
                <w:rtl w:val="0"/>
              </w:rPr>
            </w:r>
          </w:p>
        </w:tc>
      </w:tr>
      <w:tr>
        <w:trPr>
          <w:cantSplit w:val="0"/>
          <w:trHeight w:val="306" w:hRule="atLeast"/>
          <w:tblHeader w:val="0"/>
        </w:trPr>
        <w:tc>
          <w:tcPr>
            <w:tcBorders>
              <w:top w:color="808080" w:space="0" w:sz="4" w:val="single"/>
              <w:bottom w:color="808080" w:space="0" w:sz="4" w:val="single"/>
            </w:tcBorders>
            <w:shd w:fill="f2f2f2" w:val="clear"/>
            <w:vAlign w:val="center"/>
          </w:tcPr>
          <w:p w:rsidR="00000000" w:rsidDel="00000000" w:rsidP="00000000" w:rsidRDefault="00000000" w:rsidRPr="00000000" w14:paraId="0000052F">
            <w:pPr>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Overall, how satisfied were you with this event?</w:t>
            </w:r>
          </w:p>
        </w:tc>
        <w:tc>
          <w:tcPr>
            <w:tcBorders>
              <w:top w:color="808080" w:space="0" w:sz="4" w:val="single"/>
              <w:bottom w:color="808080" w:space="0" w:sz="4" w:val="single"/>
            </w:tcBorders>
            <w:shd w:fill="f2f2f2" w:val="clear"/>
            <w:vAlign w:val="center"/>
          </w:tcPr>
          <w:p w:rsidR="00000000" w:rsidDel="00000000" w:rsidP="00000000" w:rsidRDefault="00000000" w:rsidRPr="00000000" w14:paraId="00000530">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w:t>
            </w:r>
          </w:p>
        </w:tc>
        <w:tc>
          <w:tcPr>
            <w:tcBorders>
              <w:top w:color="808080" w:space="0" w:sz="4" w:val="single"/>
              <w:bottom w:color="808080" w:space="0" w:sz="4" w:val="single"/>
            </w:tcBorders>
            <w:shd w:fill="f2f2f2" w:val="clear"/>
            <w:vAlign w:val="center"/>
          </w:tcPr>
          <w:p w:rsidR="00000000" w:rsidDel="00000000" w:rsidP="00000000" w:rsidRDefault="00000000" w:rsidRPr="00000000" w14:paraId="00000531">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w:t>
            </w:r>
          </w:p>
        </w:tc>
        <w:tc>
          <w:tcPr>
            <w:tcBorders>
              <w:top w:color="808080" w:space="0" w:sz="4" w:val="single"/>
              <w:bottom w:color="808080" w:space="0" w:sz="4" w:val="single"/>
            </w:tcBorders>
            <w:shd w:fill="f2f2f2" w:val="clear"/>
            <w:vAlign w:val="center"/>
          </w:tcPr>
          <w:p w:rsidR="00000000" w:rsidDel="00000000" w:rsidP="00000000" w:rsidRDefault="00000000" w:rsidRPr="00000000" w14:paraId="00000532">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w:t>
            </w:r>
          </w:p>
        </w:tc>
        <w:tc>
          <w:tcPr>
            <w:tcBorders>
              <w:top w:color="808080" w:space="0" w:sz="4" w:val="single"/>
              <w:bottom w:color="808080" w:space="0" w:sz="4" w:val="single"/>
            </w:tcBorders>
            <w:shd w:fill="f2f2f2" w:val="clear"/>
            <w:vAlign w:val="center"/>
          </w:tcPr>
          <w:p w:rsidR="00000000" w:rsidDel="00000000" w:rsidP="00000000" w:rsidRDefault="00000000" w:rsidRPr="00000000" w14:paraId="00000533">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w:t>
            </w:r>
          </w:p>
        </w:tc>
        <w:tc>
          <w:tcPr>
            <w:tcBorders>
              <w:top w:color="808080" w:space="0" w:sz="4" w:val="single"/>
              <w:bottom w:color="808080" w:space="0" w:sz="4" w:val="single"/>
            </w:tcBorders>
            <w:shd w:fill="f2f2f2" w:val="clear"/>
            <w:vAlign w:val="center"/>
          </w:tcPr>
          <w:p w:rsidR="00000000" w:rsidDel="00000000" w:rsidP="00000000" w:rsidRDefault="00000000" w:rsidRPr="00000000" w14:paraId="00000534">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w:t>
            </w:r>
          </w:p>
        </w:tc>
      </w:tr>
    </w:tbl>
    <w:p w:rsidR="00000000" w:rsidDel="00000000" w:rsidP="00000000" w:rsidRDefault="00000000" w:rsidRPr="00000000" w14:paraId="00000535">
      <w:pPr>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536">
      <w:pPr>
        <w:spacing w:after="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How strongly do you agree with the following statements:</w:t>
      </w:r>
    </w:p>
    <w:tbl>
      <w:tblPr>
        <w:tblStyle w:val="Table27"/>
        <w:tblW w:w="8521.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397"/>
        <w:gridCol w:w="777"/>
        <w:gridCol w:w="938"/>
        <w:gridCol w:w="831"/>
        <w:gridCol w:w="683"/>
        <w:gridCol w:w="895"/>
        <w:tblGridChange w:id="0">
          <w:tblGrid>
            <w:gridCol w:w="4397"/>
            <w:gridCol w:w="777"/>
            <w:gridCol w:w="938"/>
            <w:gridCol w:w="831"/>
            <w:gridCol w:w="683"/>
            <w:gridCol w:w="895"/>
          </w:tblGrid>
        </w:tblGridChange>
      </w:tblGrid>
      <w:tr>
        <w:trPr>
          <w:cantSplit w:val="0"/>
          <w:trHeight w:val="304" w:hRule="atLeast"/>
          <w:tblHeader w:val="0"/>
        </w:trPr>
        <w:tc>
          <w:tcPr>
            <w:tcBorders>
              <w:bottom w:color="808080" w:space="0" w:sz="4" w:val="single"/>
            </w:tcBorders>
            <w:shd w:fill="auto" w:val="clear"/>
            <w:vAlign w:val="center"/>
          </w:tcPr>
          <w:p w:rsidR="00000000" w:rsidDel="00000000" w:rsidP="00000000" w:rsidRDefault="00000000" w:rsidRPr="00000000" w14:paraId="00000537">
            <w:pPr>
              <w:jc w:val="center"/>
              <w:rPr>
                <w:rFonts w:ascii="Calibri" w:cs="Calibri" w:eastAsia="Calibri" w:hAnsi="Calibri"/>
                <w:color w:val="000000"/>
                <w:sz w:val="18"/>
                <w:szCs w:val="18"/>
              </w:rPr>
            </w:pPr>
            <w:r w:rsidDel="00000000" w:rsidR="00000000" w:rsidRPr="00000000">
              <w:rPr>
                <w:rtl w:val="0"/>
              </w:rPr>
            </w:r>
          </w:p>
        </w:tc>
        <w:tc>
          <w:tcPr>
            <w:tcBorders>
              <w:bottom w:color="808080" w:space="0" w:sz="4" w:val="single"/>
            </w:tcBorders>
            <w:shd w:fill="auto" w:val="clear"/>
            <w:vAlign w:val="center"/>
          </w:tcPr>
          <w:p w:rsidR="00000000" w:rsidDel="00000000" w:rsidP="00000000" w:rsidRDefault="00000000" w:rsidRPr="00000000" w14:paraId="00000538">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Strongly disagree</w:t>
            </w:r>
          </w:p>
        </w:tc>
        <w:tc>
          <w:tcPr>
            <w:tcBorders>
              <w:bottom w:color="808080" w:space="0" w:sz="4" w:val="single"/>
            </w:tcBorders>
            <w:shd w:fill="auto" w:val="clear"/>
            <w:vAlign w:val="center"/>
          </w:tcPr>
          <w:p w:rsidR="00000000" w:rsidDel="00000000" w:rsidP="00000000" w:rsidRDefault="00000000" w:rsidRPr="00000000" w14:paraId="00000539">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Disagree</w:t>
            </w:r>
          </w:p>
        </w:tc>
        <w:tc>
          <w:tcPr>
            <w:tcBorders>
              <w:bottom w:color="808080" w:space="0" w:sz="4" w:val="single"/>
            </w:tcBorders>
            <w:shd w:fill="auto" w:val="clear"/>
            <w:vAlign w:val="center"/>
          </w:tcPr>
          <w:p w:rsidR="00000000" w:rsidDel="00000000" w:rsidP="00000000" w:rsidRDefault="00000000" w:rsidRPr="00000000" w14:paraId="0000053A">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Neutral</w:t>
            </w:r>
          </w:p>
        </w:tc>
        <w:tc>
          <w:tcPr>
            <w:tcBorders>
              <w:bottom w:color="808080" w:space="0" w:sz="4" w:val="single"/>
            </w:tcBorders>
            <w:shd w:fill="auto" w:val="clear"/>
            <w:vAlign w:val="center"/>
          </w:tcPr>
          <w:p w:rsidR="00000000" w:rsidDel="00000000" w:rsidP="00000000" w:rsidRDefault="00000000" w:rsidRPr="00000000" w14:paraId="0000053B">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Agree</w:t>
            </w:r>
          </w:p>
        </w:tc>
        <w:tc>
          <w:tcPr>
            <w:tcBorders>
              <w:bottom w:color="808080" w:space="0" w:sz="4" w:val="single"/>
            </w:tcBorders>
            <w:shd w:fill="auto" w:val="clear"/>
            <w:vAlign w:val="center"/>
          </w:tcPr>
          <w:p w:rsidR="00000000" w:rsidDel="00000000" w:rsidP="00000000" w:rsidRDefault="00000000" w:rsidRPr="00000000" w14:paraId="0000053C">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Strongly Agree</w:t>
            </w:r>
          </w:p>
        </w:tc>
      </w:tr>
      <w:tr>
        <w:trPr>
          <w:cantSplit w:val="0"/>
          <w:trHeight w:val="304" w:hRule="atLeast"/>
          <w:tblHeader w:val="0"/>
        </w:trPr>
        <w:tc>
          <w:tcPr>
            <w:tcBorders>
              <w:top w:color="808080" w:space="0" w:sz="4" w:val="single"/>
            </w:tcBorders>
            <w:shd w:fill="f2f2f2" w:val="clear"/>
            <w:vAlign w:val="center"/>
          </w:tcPr>
          <w:p w:rsidR="00000000" w:rsidDel="00000000" w:rsidP="00000000" w:rsidRDefault="00000000" w:rsidRPr="00000000" w14:paraId="0000053D">
            <w:pPr>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The information about the event was clear and sufficient</w:t>
            </w:r>
          </w:p>
        </w:tc>
        <w:tc>
          <w:tcPr>
            <w:tcBorders>
              <w:top w:color="808080" w:space="0" w:sz="4" w:val="single"/>
            </w:tcBorders>
            <w:shd w:fill="f2f2f2" w:val="clear"/>
            <w:vAlign w:val="center"/>
          </w:tcPr>
          <w:p w:rsidR="00000000" w:rsidDel="00000000" w:rsidP="00000000" w:rsidRDefault="00000000" w:rsidRPr="00000000" w14:paraId="0000053E">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w:t>
            </w:r>
          </w:p>
        </w:tc>
        <w:tc>
          <w:tcPr>
            <w:tcBorders>
              <w:top w:color="808080" w:space="0" w:sz="4" w:val="single"/>
            </w:tcBorders>
            <w:shd w:fill="f2f2f2" w:val="clear"/>
            <w:vAlign w:val="center"/>
          </w:tcPr>
          <w:p w:rsidR="00000000" w:rsidDel="00000000" w:rsidP="00000000" w:rsidRDefault="00000000" w:rsidRPr="00000000" w14:paraId="0000053F">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w:t>
            </w:r>
          </w:p>
        </w:tc>
        <w:tc>
          <w:tcPr>
            <w:tcBorders>
              <w:top w:color="808080" w:space="0" w:sz="4" w:val="single"/>
            </w:tcBorders>
            <w:shd w:fill="f2f2f2" w:val="clear"/>
            <w:vAlign w:val="center"/>
          </w:tcPr>
          <w:p w:rsidR="00000000" w:rsidDel="00000000" w:rsidP="00000000" w:rsidRDefault="00000000" w:rsidRPr="00000000" w14:paraId="00000540">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w:t>
            </w:r>
          </w:p>
        </w:tc>
        <w:tc>
          <w:tcPr>
            <w:tcBorders>
              <w:top w:color="808080" w:space="0" w:sz="4" w:val="single"/>
            </w:tcBorders>
            <w:shd w:fill="f2f2f2" w:val="clear"/>
            <w:vAlign w:val="center"/>
          </w:tcPr>
          <w:p w:rsidR="00000000" w:rsidDel="00000000" w:rsidP="00000000" w:rsidRDefault="00000000" w:rsidRPr="00000000" w14:paraId="00000541">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w:t>
            </w:r>
          </w:p>
        </w:tc>
        <w:tc>
          <w:tcPr>
            <w:tcBorders>
              <w:top w:color="808080" w:space="0" w:sz="4" w:val="single"/>
            </w:tcBorders>
            <w:shd w:fill="f2f2f2" w:val="clear"/>
            <w:vAlign w:val="center"/>
          </w:tcPr>
          <w:p w:rsidR="00000000" w:rsidDel="00000000" w:rsidP="00000000" w:rsidRDefault="00000000" w:rsidRPr="00000000" w14:paraId="00000542">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w:t>
            </w:r>
          </w:p>
        </w:tc>
      </w:tr>
      <w:tr>
        <w:trPr>
          <w:cantSplit w:val="0"/>
          <w:trHeight w:val="304" w:hRule="atLeast"/>
          <w:tblHeader w:val="0"/>
        </w:trPr>
        <w:tc>
          <w:tcPr>
            <w:shd w:fill="auto" w:val="clear"/>
            <w:vAlign w:val="center"/>
          </w:tcPr>
          <w:p w:rsidR="00000000" w:rsidDel="00000000" w:rsidP="00000000" w:rsidRDefault="00000000" w:rsidRPr="00000000" w14:paraId="00000543">
            <w:pPr>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The content of the event was informative</w:t>
            </w:r>
          </w:p>
        </w:tc>
        <w:tc>
          <w:tcPr>
            <w:shd w:fill="auto" w:val="clear"/>
            <w:vAlign w:val="center"/>
          </w:tcPr>
          <w:p w:rsidR="00000000" w:rsidDel="00000000" w:rsidP="00000000" w:rsidRDefault="00000000" w:rsidRPr="00000000" w14:paraId="00000544">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w:t>
            </w:r>
          </w:p>
        </w:tc>
        <w:tc>
          <w:tcPr>
            <w:shd w:fill="auto" w:val="clear"/>
            <w:vAlign w:val="center"/>
          </w:tcPr>
          <w:p w:rsidR="00000000" w:rsidDel="00000000" w:rsidP="00000000" w:rsidRDefault="00000000" w:rsidRPr="00000000" w14:paraId="00000545">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w:t>
            </w:r>
          </w:p>
        </w:tc>
        <w:tc>
          <w:tcPr>
            <w:shd w:fill="auto" w:val="clear"/>
            <w:vAlign w:val="center"/>
          </w:tcPr>
          <w:p w:rsidR="00000000" w:rsidDel="00000000" w:rsidP="00000000" w:rsidRDefault="00000000" w:rsidRPr="00000000" w14:paraId="00000546">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w:t>
            </w:r>
          </w:p>
        </w:tc>
        <w:tc>
          <w:tcPr>
            <w:shd w:fill="auto" w:val="clear"/>
            <w:vAlign w:val="center"/>
          </w:tcPr>
          <w:p w:rsidR="00000000" w:rsidDel="00000000" w:rsidP="00000000" w:rsidRDefault="00000000" w:rsidRPr="00000000" w14:paraId="00000547">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w:t>
            </w:r>
          </w:p>
        </w:tc>
        <w:tc>
          <w:tcPr>
            <w:shd w:fill="auto" w:val="clear"/>
            <w:vAlign w:val="center"/>
          </w:tcPr>
          <w:p w:rsidR="00000000" w:rsidDel="00000000" w:rsidP="00000000" w:rsidRDefault="00000000" w:rsidRPr="00000000" w14:paraId="00000548">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w:t>
            </w:r>
          </w:p>
        </w:tc>
      </w:tr>
      <w:tr>
        <w:trPr>
          <w:cantSplit w:val="0"/>
          <w:trHeight w:val="304" w:hRule="atLeast"/>
          <w:tblHeader w:val="0"/>
        </w:trPr>
        <w:tc>
          <w:tcPr>
            <w:shd w:fill="f2f2f2" w:val="clear"/>
            <w:vAlign w:val="center"/>
          </w:tcPr>
          <w:p w:rsidR="00000000" w:rsidDel="00000000" w:rsidP="00000000" w:rsidRDefault="00000000" w:rsidRPr="00000000" w14:paraId="00000549">
            <w:pPr>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The event was well organized and easy to follow</w:t>
            </w:r>
          </w:p>
        </w:tc>
        <w:tc>
          <w:tcPr>
            <w:shd w:fill="f2f2f2" w:val="clear"/>
            <w:vAlign w:val="center"/>
          </w:tcPr>
          <w:p w:rsidR="00000000" w:rsidDel="00000000" w:rsidP="00000000" w:rsidRDefault="00000000" w:rsidRPr="00000000" w14:paraId="0000054A">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w:t>
            </w:r>
          </w:p>
        </w:tc>
        <w:tc>
          <w:tcPr>
            <w:shd w:fill="f2f2f2" w:val="clear"/>
            <w:vAlign w:val="center"/>
          </w:tcPr>
          <w:p w:rsidR="00000000" w:rsidDel="00000000" w:rsidP="00000000" w:rsidRDefault="00000000" w:rsidRPr="00000000" w14:paraId="0000054B">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w:t>
            </w:r>
          </w:p>
        </w:tc>
        <w:tc>
          <w:tcPr>
            <w:shd w:fill="f2f2f2" w:val="clear"/>
            <w:vAlign w:val="center"/>
          </w:tcPr>
          <w:p w:rsidR="00000000" w:rsidDel="00000000" w:rsidP="00000000" w:rsidRDefault="00000000" w:rsidRPr="00000000" w14:paraId="0000054C">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w:t>
            </w:r>
          </w:p>
        </w:tc>
        <w:tc>
          <w:tcPr>
            <w:shd w:fill="f2f2f2" w:val="clear"/>
            <w:vAlign w:val="center"/>
          </w:tcPr>
          <w:p w:rsidR="00000000" w:rsidDel="00000000" w:rsidP="00000000" w:rsidRDefault="00000000" w:rsidRPr="00000000" w14:paraId="0000054D">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w:t>
            </w:r>
          </w:p>
        </w:tc>
        <w:tc>
          <w:tcPr>
            <w:shd w:fill="f2f2f2" w:val="clear"/>
            <w:vAlign w:val="center"/>
          </w:tcPr>
          <w:p w:rsidR="00000000" w:rsidDel="00000000" w:rsidP="00000000" w:rsidRDefault="00000000" w:rsidRPr="00000000" w14:paraId="0000054E">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w:t>
            </w:r>
          </w:p>
        </w:tc>
      </w:tr>
      <w:tr>
        <w:trPr>
          <w:cantSplit w:val="0"/>
          <w:trHeight w:val="304" w:hRule="atLeast"/>
          <w:tblHeader w:val="0"/>
        </w:trPr>
        <w:tc>
          <w:tcPr>
            <w:shd w:fill="auto" w:val="clear"/>
            <w:vAlign w:val="center"/>
          </w:tcPr>
          <w:p w:rsidR="00000000" w:rsidDel="00000000" w:rsidP="00000000" w:rsidRDefault="00000000" w:rsidRPr="00000000" w14:paraId="0000054F">
            <w:pPr>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The speakers were well prepared</w:t>
            </w:r>
          </w:p>
        </w:tc>
        <w:tc>
          <w:tcPr>
            <w:shd w:fill="auto" w:val="clear"/>
            <w:vAlign w:val="center"/>
          </w:tcPr>
          <w:p w:rsidR="00000000" w:rsidDel="00000000" w:rsidP="00000000" w:rsidRDefault="00000000" w:rsidRPr="00000000" w14:paraId="00000550">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w:t>
            </w:r>
          </w:p>
        </w:tc>
        <w:tc>
          <w:tcPr>
            <w:shd w:fill="auto" w:val="clear"/>
            <w:vAlign w:val="center"/>
          </w:tcPr>
          <w:p w:rsidR="00000000" w:rsidDel="00000000" w:rsidP="00000000" w:rsidRDefault="00000000" w:rsidRPr="00000000" w14:paraId="00000551">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w:t>
            </w:r>
          </w:p>
        </w:tc>
        <w:tc>
          <w:tcPr>
            <w:shd w:fill="auto" w:val="clear"/>
            <w:vAlign w:val="center"/>
          </w:tcPr>
          <w:p w:rsidR="00000000" w:rsidDel="00000000" w:rsidP="00000000" w:rsidRDefault="00000000" w:rsidRPr="00000000" w14:paraId="00000552">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w:t>
            </w:r>
          </w:p>
        </w:tc>
        <w:tc>
          <w:tcPr>
            <w:shd w:fill="auto" w:val="clear"/>
            <w:vAlign w:val="center"/>
          </w:tcPr>
          <w:p w:rsidR="00000000" w:rsidDel="00000000" w:rsidP="00000000" w:rsidRDefault="00000000" w:rsidRPr="00000000" w14:paraId="00000553">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w:t>
            </w:r>
          </w:p>
        </w:tc>
        <w:tc>
          <w:tcPr>
            <w:shd w:fill="auto" w:val="clear"/>
            <w:vAlign w:val="center"/>
          </w:tcPr>
          <w:p w:rsidR="00000000" w:rsidDel="00000000" w:rsidP="00000000" w:rsidRDefault="00000000" w:rsidRPr="00000000" w14:paraId="00000554">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w:t>
            </w:r>
          </w:p>
        </w:tc>
      </w:tr>
      <w:tr>
        <w:trPr>
          <w:cantSplit w:val="0"/>
          <w:trHeight w:val="304" w:hRule="atLeast"/>
          <w:tblHeader w:val="0"/>
        </w:trPr>
        <w:tc>
          <w:tcPr>
            <w:shd w:fill="f2f2f2" w:val="clear"/>
            <w:vAlign w:val="center"/>
          </w:tcPr>
          <w:p w:rsidR="00000000" w:rsidDel="00000000" w:rsidP="00000000" w:rsidRDefault="00000000" w:rsidRPr="00000000" w14:paraId="00000555">
            <w:pPr>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The event was useful to my interests </w:t>
            </w:r>
          </w:p>
        </w:tc>
        <w:tc>
          <w:tcPr>
            <w:shd w:fill="f2f2f2" w:val="clear"/>
            <w:vAlign w:val="center"/>
          </w:tcPr>
          <w:p w:rsidR="00000000" w:rsidDel="00000000" w:rsidP="00000000" w:rsidRDefault="00000000" w:rsidRPr="00000000" w14:paraId="00000556">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w:t>
            </w:r>
          </w:p>
        </w:tc>
        <w:tc>
          <w:tcPr>
            <w:shd w:fill="f2f2f2" w:val="clear"/>
            <w:vAlign w:val="center"/>
          </w:tcPr>
          <w:p w:rsidR="00000000" w:rsidDel="00000000" w:rsidP="00000000" w:rsidRDefault="00000000" w:rsidRPr="00000000" w14:paraId="00000557">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w:t>
            </w:r>
          </w:p>
        </w:tc>
        <w:tc>
          <w:tcPr>
            <w:shd w:fill="f2f2f2" w:val="clear"/>
            <w:vAlign w:val="center"/>
          </w:tcPr>
          <w:p w:rsidR="00000000" w:rsidDel="00000000" w:rsidP="00000000" w:rsidRDefault="00000000" w:rsidRPr="00000000" w14:paraId="00000558">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w:t>
            </w:r>
          </w:p>
        </w:tc>
        <w:tc>
          <w:tcPr>
            <w:shd w:fill="f2f2f2" w:val="clear"/>
            <w:vAlign w:val="center"/>
          </w:tcPr>
          <w:p w:rsidR="00000000" w:rsidDel="00000000" w:rsidP="00000000" w:rsidRDefault="00000000" w:rsidRPr="00000000" w14:paraId="00000559">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w:t>
            </w:r>
          </w:p>
        </w:tc>
        <w:tc>
          <w:tcPr>
            <w:shd w:fill="f2f2f2" w:val="clear"/>
            <w:vAlign w:val="center"/>
          </w:tcPr>
          <w:p w:rsidR="00000000" w:rsidDel="00000000" w:rsidP="00000000" w:rsidRDefault="00000000" w:rsidRPr="00000000" w14:paraId="0000055A">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w:t>
            </w:r>
          </w:p>
        </w:tc>
      </w:tr>
    </w:tbl>
    <w:p w:rsidR="00000000" w:rsidDel="00000000" w:rsidP="00000000" w:rsidRDefault="00000000" w:rsidRPr="00000000" w14:paraId="0000055B">
      <w:pPr>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55C">
      <w:pPr>
        <w:spacing w:after="0" w:lineRule="auto"/>
        <w:rPr>
          <w:rFonts w:ascii="Calibri" w:cs="Calibri" w:eastAsia="Calibri" w:hAnsi="Calibri"/>
        </w:rPr>
      </w:pPr>
      <w:r w:rsidDel="00000000" w:rsidR="00000000" w:rsidRPr="00000000">
        <w:rPr>
          <w:rFonts w:ascii="Calibri" w:cs="Calibri" w:eastAsia="Calibri" w:hAnsi="Calibri"/>
          <w:b w:val="1"/>
          <w:sz w:val="20"/>
          <w:szCs w:val="20"/>
          <w:rtl w:val="0"/>
        </w:rPr>
        <w:t xml:space="preserve">Rate the following:</w:t>
      </w:r>
      <w:r w:rsidDel="00000000" w:rsidR="00000000" w:rsidRPr="00000000">
        <w:rPr>
          <w:rtl w:val="0"/>
        </w:rPr>
      </w:r>
    </w:p>
    <w:tbl>
      <w:tblPr>
        <w:tblStyle w:val="Table28"/>
        <w:tblW w:w="8521.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397"/>
        <w:gridCol w:w="777"/>
        <w:gridCol w:w="938"/>
        <w:gridCol w:w="831"/>
        <w:gridCol w:w="683"/>
        <w:gridCol w:w="895"/>
        <w:tblGridChange w:id="0">
          <w:tblGrid>
            <w:gridCol w:w="4397"/>
            <w:gridCol w:w="777"/>
            <w:gridCol w:w="938"/>
            <w:gridCol w:w="831"/>
            <w:gridCol w:w="683"/>
            <w:gridCol w:w="895"/>
          </w:tblGrid>
        </w:tblGridChange>
      </w:tblGrid>
      <w:tr>
        <w:trPr>
          <w:cantSplit w:val="0"/>
          <w:trHeight w:val="304" w:hRule="atLeast"/>
          <w:tblHeader w:val="0"/>
        </w:trPr>
        <w:tc>
          <w:tcPr>
            <w:tcBorders>
              <w:bottom w:color="808080" w:space="0" w:sz="4" w:val="single"/>
            </w:tcBorders>
            <w:shd w:fill="auto" w:val="clear"/>
            <w:vAlign w:val="center"/>
          </w:tcPr>
          <w:p w:rsidR="00000000" w:rsidDel="00000000" w:rsidP="00000000" w:rsidRDefault="00000000" w:rsidRPr="00000000" w14:paraId="0000055D">
            <w:pPr>
              <w:jc w:val="center"/>
              <w:rPr>
                <w:rFonts w:ascii="Calibri" w:cs="Calibri" w:eastAsia="Calibri" w:hAnsi="Calibri"/>
                <w:color w:val="000000"/>
                <w:sz w:val="18"/>
                <w:szCs w:val="18"/>
              </w:rPr>
            </w:pPr>
            <w:r w:rsidDel="00000000" w:rsidR="00000000" w:rsidRPr="00000000">
              <w:rPr>
                <w:rtl w:val="0"/>
              </w:rPr>
            </w:r>
          </w:p>
        </w:tc>
        <w:tc>
          <w:tcPr>
            <w:tcBorders>
              <w:bottom w:color="808080" w:space="0" w:sz="4" w:val="single"/>
            </w:tcBorders>
            <w:shd w:fill="auto" w:val="clear"/>
            <w:vAlign w:val="center"/>
          </w:tcPr>
          <w:p w:rsidR="00000000" w:rsidDel="00000000" w:rsidP="00000000" w:rsidRDefault="00000000" w:rsidRPr="00000000" w14:paraId="0000055E">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Poor</w:t>
            </w:r>
          </w:p>
        </w:tc>
        <w:tc>
          <w:tcPr>
            <w:tcBorders>
              <w:bottom w:color="808080" w:space="0" w:sz="4" w:val="single"/>
            </w:tcBorders>
            <w:shd w:fill="auto" w:val="clear"/>
            <w:vAlign w:val="center"/>
          </w:tcPr>
          <w:p w:rsidR="00000000" w:rsidDel="00000000" w:rsidP="00000000" w:rsidRDefault="00000000" w:rsidRPr="00000000" w14:paraId="0000055F">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Fair</w:t>
            </w:r>
          </w:p>
        </w:tc>
        <w:tc>
          <w:tcPr>
            <w:tcBorders>
              <w:bottom w:color="808080" w:space="0" w:sz="4" w:val="single"/>
            </w:tcBorders>
            <w:shd w:fill="auto" w:val="clear"/>
            <w:vAlign w:val="center"/>
          </w:tcPr>
          <w:p w:rsidR="00000000" w:rsidDel="00000000" w:rsidP="00000000" w:rsidRDefault="00000000" w:rsidRPr="00000000" w14:paraId="00000560">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Good</w:t>
            </w:r>
          </w:p>
        </w:tc>
        <w:tc>
          <w:tcPr>
            <w:tcBorders>
              <w:bottom w:color="808080" w:space="0" w:sz="4" w:val="single"/>
            </w:tcBorders>
            <w:shd w:fill="auto" w:val="clear"/>
            <w:vAlign w:val="center"/>
          </w:tcPr>
          <w:p w:rsidR="00000000" w:rsidDel="00000000" w:rsidP="00000000" w:rsidRDefault="00000000" w:rsidRPr="00000000" w14:paraId="00000561">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Very Good</w:t>
            </w:r>
          </w:p>
        </w:tc>
        <w:tc>
          <w:tcPr>
            <w:tcBorders>
              <w:bottom w:color="808080" w:space="0" w:sz="4" w:val="single"/>
            </w:tcBorders>
            <w:shd w:fill="auto" w:val="clear"/>
            <w:vAlign w:val="center"/>
          </w:tcPr>
          <w:p w:rsidR="00000000" w:rsidDel="00000000" w:rsidP="00000000" w:rsidRDefault="00000000" w:rsidRPr="00000000" w14:paraId="00000562">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Excellent</w:t>
            </w:r>
          </w:p>
        </w:tc>
      </w:tr>
      <w:tr>
        <w:trPr>
          <w:cantSplit w:val="0"/>
          <w:trHeight w:val="304" w:hRule="atLeast"/>
          <w:tblHeader w:val="0"/>
        </w:trPr>
        <w:tc>
          <w:tcPr>
            <w:tcBorders>
              <w:top w:color="808080" w:space="0" w:sz="4" w:val="single"/>
            </w:tcBorders>
            <w:shd w:fill="f2f2f2" w:val="clear"/>
            <w:vAlign w:val="center"/>
          </w:tcPr>
          <w:p w:rsidR="00000000" w:rsidDel="00000000" w:rsidP="00000000" w:rsidRDefault="00000000" w:rsidRPr="00000000" w14:paraId="00000563">
            <w:pPr>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The event organization</w:t>
            </w:r>
          </w:p>
        </w:tc>
        <w:tc>
          <w:tcPr>
            <w:tcBorders>
              <w:top w:color="808080" w:space="0" w:sz="4" w:val="single"/>
            </w:tcBorders>
            <w:shd w:fill="f2f2f2" w:val="clear"/>
            <w:vAlign w:val="center"/>
          </w:tcPr>
          <w:p w:rsidR="00000000" w:rsidDel="00000000" w:rsidP="00000000" w:rsidRDefault="00000000" w:rsidRPr="00000000" w14:paraId="00000564">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w:t>
            </w:r>
          </w:p>
        </w:tc>
        <w:tc>
          <w:tcPr>
            <w:tcBorders>
              <w:top w:color="808080" w:space="0" w:sz="4" w:val="single"/>
            </w:tcBorders>
            <w:shd w:fill="f2f2f2" w:val="clear"/>
            <w:vAlign w:val="center"/>
          </w:tcPr>
          <w:p w:rsidR="00000000" w:rsidDel="00000000" w:rsidP="00000000" w:rsidRDefault="00000000" w:rsidRPr="00000000" w14:paraId="00000565">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w:t>
            </w:r>
          </w:p>
        </w:tc>
        <w:tc>
          <w:tcPr>
            <w:tcBorders>
              <w:top w:color="808080" w:space="0" w:sz="4" w:val="single"/>
            </w:tcBorders>
            <w:shd w:fill="f2f2f2" w:val="clear"/>
            <w:vAlign w:val="center"/>
          </w:tcPr>
          <w:p w:rsidR="00000000" w:rsidDel="00000000" w:rsidP="00000000" w:rsidRDefault="00000000" w:rsidRPr="00000000" w14:paraId="00000566">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w:t>
            </w:r>
          </w:p>
        </w:tc>
        <w:tc>
          <w:tcPr>
            <w:tcBorders>
              <w:top w:color="808080" w:space="0" w:sz="4" w:val="single"/>
            </w:tcBorders>
            <w:shd w:fill="f2f2f2" w:val="clear"/>
            <w:vAlign w:val="center"/>
          </w:tcPr>
          <w:p w:rsidR="00000000" w:rsidDel="00000000" w:rsidP="00000000" w:rsidRDefault="00000000" w:rsidRPr="00000000" w14:paraId="00000567">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w:t>
            </w:r>
          </w:p>
        </w:tc>
        <w:tc>
          <w:tcPr>
            <w:tcBorders>
              <w:top w:color="808080" w:space="0" w:sz="4" w:val="single"/>
            </w:tcBorders>
            <w:shd w:fill="f2f2f2" w:val="clear"/>
            <w:vAlign w:val="center"/>
          </w:tcPr>
          <w:p w:rsidR="00000000" w:rsidDel="00000000" w:rsidP="00000000" w:rsidRDefault="00000000" w:rsidRPr="00000000" w14:paraId="00000568">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w:t>
            </w:r>
          </w:p>
        </w:tc>
      </w:tr>
      <w:tr>
        <w:trPr>
          <w:cantSplit w:val="0"/>
          <w:trHeight w:val="304" w:hRule="atLeast"/>
          <w:tblHeader w:val="0"/>
        </w:trPr>
        <w:tc>
          <w:tcPr>
            <w:shd w:fill="auto" w:val="clear"/>
            <w:vAlign w:val="center"/>
          </w:tcPr>
          <w:p w:rsidR="00000000" w:rsidDel="00000000" w:rsidP="00000000" w:rsidRDefault="00000000" w:rsidRPr="00000000" w14:paraId="00000569">
            <w:pPr>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The location of the venue</w:t>
            </w:r>
          </w:p>
        </w:tc>
        <w:tc>
          <w:tcPr>
            <w:shd w:fill="auto" w:val="clear"/>
            <w:vAlign w:val="center"/>
          </w:tcPr>
          <w:p w:rsidR="00000000" w:rsidDel="00000000" w:rsidP="00000000" w:rsidRDefault="00000000" w:rsidRPr="00000000" w14:paraId="0000056A">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w:t>
            </w:r>
          </w:p>
        </w:tc>
        <w:tc>
          <w:tcPr>
            <w:shd w:fill="auto" w:val="clear"/>
            <w:vAlign w:val="center"/>
          </w:tcPr>
          <w:p w:rsidR="00000000" w:rsidDel="00000000" w:rsidP="00000000" w:rsidRDefault="00000000" w:rsidRPr="00000000" w14:paraId="0000056B">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w:t>
            </w:r>
          </w:p>
        </w:tc>
        <w:tc>
          <w:tcPr>
            <w:shd w:fill="auto" w:val="clear"/>
            <w:vAlign w:val="center"/>
          </w:tcPr>
          <w:p w:rsidR="00000000" w:rsidDel="00000000" w:rsidP="00000000" w:rsidRDefault="00000000" w:rsidRPr="00000000" w14:paraId="0000056C">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w:t>
            </w:r>
          </w:p>
        </w:tc>
        <w:tc>
          <w:tcPr>
            <w:shd w:fill="auto" w:val="clear"/>
            <w:vAlign w:val="center"/>
          </w:tcPr>
          <w:p w:rsidR="00000000" w:rsidDel="00000000" w:rsidP="00000000" w:rsidRDefault="00000000" w:rsidRPr="00000000" w14:paraId="0000056D">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w:t>
            </w:r>
          </w:p>
        </w:tc>
        <w:tc>
          <w:tcPr>
            <w:shd w:fill="auto" w:val="clear"/>
            <w:vAlign w:val="center"/>
          </w:tcPr>
          <w:p w:rsidR="00000000" w:rsidDel="00000000" w:rsidP="00000000" w:rsidRDefault="00000000" w:rsidRPr="00000000" w14:paraId="0000056E">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w:t>
            </w:r>
          </w:p>
        </w:tc>
      </w:tr>
      <w:tr>
        <w:trPr>
          <w:cantSplit w:val="0"/>
          <w:trHeight w:val="304" w:hRule="atLeast"/>
          <w:tblHeader w:val="0"/>
        </w:trPr>
        <w:tc>
          <w:tcPr>
            <w:shd w:fill="f2f2f2" w:val="clear"/>
            <w:vAlign w:val="center"/>
          </w:tcPr>
          <w:p w:rsidR="00000000" w:rsidDel="00000000" w:rsidP="00000000" w:rsidRDefault="00000000" w:rsidRPr="00000000" w14:paraId="0000056F">
            <w:pPr>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The venue (facilities)</w:t>
            </w:r>
          </w:p>
        </w:tc>
        <w:tc>
          <w:tcPr>
            <w:shd w:fill="f2f2f2" w:val="clear"/>
            <w:vAlign w:val="center"/>
          </w:tcPr>
          <w:p w:rsidR="00000000" w:rsidDel="00000000" w:rsidP="00000000" w:rsidRDefault="00000000" w:rsidRPr="00000000" w14:paraId="00000570">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w:t>
            </w:r>
          </w:p>
        </w:tc>
        <w:tc>
          <w:tcPr>
            <w:shd w:fill="f2f2f2" w:val="clear"/>
            <w:vAlign w:val="center"/>
          </w:tcPr>
          <w:p w:rsidR="00000000" w:rsidDel="00000000" w:rsidP="00000000" w:rsidRDefault="00000000" w:rsidRPr="00000000" w14:paraId="00000571">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w:t>
            </w:r>
          </w:p>
        </w:tc>
        <w:tc>
          <w:tcPr>
            <w:shd w:fill="f2f2f2" w:val="clear"/>
            <w:vAlign w:val="center"/>
          </w:tcPr>
          <w:p w:rsidR="00000000" w:rsidDel="00000000" w:rsidP="00000000" w:rsidRDefault="00000000" w:rsidRPr="00000000" w14:paraId="00000572">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w:t>
            </w:r>
          </w:p>
        </w:tc>
        <w:tc>
          <w:tcPr>
            <w:shd w:fill="f2f2f2" w:val="clear"/>
            <w:vAlign w:val="center"/>
          </w:tcPr>
          <w:p w:rsidR="00000000" w:rsidDel="00000000" w:rsidP="00000000" w:rsidRDefault="00000000" w:rsidRPr="00000000" w14:paraId="00000573">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w:t>
            </w:r>
          </w:p>
        </w:tc>
        <w:tc>
          <w:tcPr>
            <w:shd w:fill="f2f2f2" w:val="clear"/>
            <w:vAlign w:val="center"/>
          </w:tcPr>
          <w:p w:rsidR="00000000" w:rsidDel="00000000" w:rsidP="00000000" w:rsidRDefault="00000000" w:rsidRPr="00000000" w14:paraId="00000574">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w:t>
            </w:r>
          </w:p>
        </w:tc>
      </w:tr>
      <w:tr>
        <w:trPr>
          <w:cantSplit w:val="0"/>
          <w:trHeight w:val="304" w:hRule="atLeast"/>
          <w:tblHeader w:val="0"/>
        </w:trPr>
        <w:tc>
          <w:tcPr>
            <w:shd w:fill="auto" w:val="clear"/>
            <w:vAlign w:val="center"/>
          </w:tcPr>
          <w:p w:rsidR="00000000" w:rsidDel="00000000" w:rsidP="00000000" w:rsidRDefault="00000000" w:rsidRPr="00000000" w14:paraId="00000575">
            <w:pPr>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Sound and presentations visibility</w:t>
            </w:r>
          </w:p>
        </w:tc>
        <w:tc>
          <w:tcPr>
            <w:shd w:fill="auto" w:val="clear"/>
            <w:vAlign w:val="center"/>
          </w:tcPr>
          <w:p w:rsidR="00000000" w:rsidDel="00000000" w:rsidP="00000000" w:rsidRDefault="00000000" w:rsidRPr="00000000" w14:paraId="00000576">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w:t>
            </w:r>
          </w:p>
        </w:tc>
        <w:tc>
          <w:tcPr>
            <w:shd w:fill="auto" w:val="clear"/>
            <w:vAlign w:val="center"/>
          </w:tcPr>
          <w:p w:rsidR="00000000" w:rsidDel="00000000" w:rsidP="00000000" w:rsidRDefault="00000000" w:rsidRPr="00000000" w14:paraId="00000577">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w:t>
            </w:r>
          </w:p>
        </w:tc>
        <w:tc>
          <w:tcPr>
            <w:shd w:fill="auto" w:val="clear"/>
            <w:vAlign w:val="center"/>
          </w:tcPr>
          <w:p w:rsidR="00000000" w:rsidDel="00000000" w:rsidP="00000000" w:rsidRDefault="00000000" w:rsidRPr="00000000" w14:paraId="00000578">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w:t>
            </w:r>
          </w:p>
        </w:tc>
        <w:tc>
          <w:tcPr>
            <w:shd w:fill="auto" w:val="clear"/>
            <w:vAlign w:val="center"/>
          </w:tcPr>
          <w:p w:rsidR="00000000" w:rsidDel="00000000" w:rsidP="00000000" w:rsidRDefault="00000000" w:rsidRPr="00000000" w14:paraId="00000579">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w:t>
            </w:r>
          </w:p>
        </w:tc>
        <w:tc>
          <w:tcPr>
            <w:shd w:fill="auto" w:val="clear"/>
            <w:vAlign w:val="center"/>
          </w:tcPr>
          <w:p w:rsidR="00000000" w:rsidDel="00000000" w:rsidP="00000000" w:rsidRDefault="00000000" w:rsidRPr="00000000" w14:paraId="0000057A">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w:t>
            </w:r>
          </w:p>
        </w:tc>
      </w:tr>
    </w:tbl>
    <w:p w:rsidR="00000000" w:rsidDel="00000000" w:rsidP="00000000" w:rsidRDefault="00000000" w:rsidRPr="00000000" w14:paraId="0000057B">
      <w:pPr>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57C">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What aspects of the event could be improved? </w:t>
      </w:r>
    </w:p>
    <w:tbl>
      <w:tblPr>
        <w:tblStyle w:val="Table29"/>
        <w:tblW w:w="8624.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8624"/>
        <w:tblGridChange w:id="0">
          <w:tblGrid>
            <w:gridCol w:w="8624"/>
          </w:tblGrid>
        </w:tblGridChange>
      </w:tblGrid>
      <w:tr>
        <w:trPr>
          <w:cantSplit w:val="0"/>
          <w:trHeight w:val="1149" w:hRule="atLeast"/>
          <w:tblHeader w:val="0"/>
        </w:trPr>
        <w:tc>
          <w:tcPr/>
          <w:p w:rsidR="00000000" w:rsidDel="00000000" w:rsidP="00000000" w:rsidRDefault="00000000" w:rsidRPr="00000000" w14:paraId="0000057D">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57E">
            <w:pPr>
              <w:rPr>
                <w:rFonts w:ascii="Calibri" w:cs="Calibri" w:eastAsia="Calibri" w:hAnsi="Calibri"/>
              </w:rPr>
            </w:pPr>
            <w:r w:rsidDel="00000000" w:rsidR="00000000" w:rsidRPr="00000000">
              <w:rPr>
                <w:rtl w:val="0"/>
              </w:rPr>
            </w:r>
          </w:p>
        </w:tc>
      </w:tr>
    </w:tbl>
    <w:p w:rsidR="00000000" w:rsidDel="00000000" w:rsidP="00000000" w:rsidRDefault="00000000" w:rsidRPr="00000000" w14:paraId="0000057F">
      <w:pPr>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580">
      <w:pPr>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581">
      <w:pPr>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582">
      <w:pPr>
        <w:pStyle w:val="Heading1"/>
        <w:rPr/>
      </w:pPr>
      <w:bookmarkStart w:colFirst="0" w:colLast="0" w:name="_heading=h.4bvk7pj" w:id="78"/>
      <w:bookmarkEnd w:id="78"/>
      <w:r w:rsidDel="00000000" w:rsidR="00000000" w:rsidRPr="00000000">
        <w:rPr>
          <w:rtl w:val="0"/>
        </w:rPr>
        <w:t xml:space="preserve">Annex 4 </w:t>
      </w:r>
    </w:p>
    <w:p w:rsidR="00000000" w:rsidDel="00000000" w:rsidP="00000000" w:rsidRDefault="00000000" w:rsidRPr="00000000" w14:paraId="00000583">
      <w:pPr>
        <w:spacing w:after="0" w:lineRule="auto"/>
        <w:rPr>
          <w:rFonts w:ascii="Calibri" w:cs="Calibri" w:eastAsia="Calibri" w:hAnsi="Calibri"/>
          <w:b w:val="1"/>
          <w:color w:val="0070c0"/>
        </w:rPr>
      </w:pPr>
      <w:r w:rsidDel="00000000" w:rsidR="00000000" w:rsidRPr="00000000">
        <w:rPr>
          <w:rFonts w:ascii="Calibri" w:cs="Calibri" w:eastAsia="Calibri" w:hAnsi="Calibri"/>
          <w:b w:val="1"/>
          <w:color w:val="0070c0"/>
          <w:rtl w:val="0"/>
        </w:rPr>
        <w:t xml:space="preserve">P1. University of Santiago de Compostela (USC)</w:t>
      </w:r>
    </w:p>
    <w:p w:rsidR="00000000" w:rsidDel="00000000" w:rsidP="00000000" w:rsidRDefault="00000000" w:rsidRPr="00000000" w14:paraId="00000584">
      <w:pPr>
        <w:numPr>
          <w:ilvl w:val="0"/>
          <w:numId w:val="15"/>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Attend project management meetings</w:t>
      </w:r>
    </w:p>
    <w:p w:rsidR="00000000" w:rsidDel="00000000" w:rsidP="00000000" w:rsidRDefault="00000000" w:rsidRPr="00000000" w14:paraId="00000585">
      <w:pPr>
        <w:numPr>
          <w:ilvl w:val="0"/>
          <w:numId w:val="15"/>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Organize the 1st Management meeting (Kick-off meeting)</w:t>
      </w:r>
    </w:p>
    <w:p w:rsidR="00000000" w:rsidDel="00000000" w:rsidP="00000000" w:rsidRDefault="00000000" w:rsidRPr="00000000" w14:paraId="00000586">
      <w:pPr>
        <w:numPr>
          <w:ilvl w:val="0"/>
          <w:numId w:val="15"/>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Overall financial management and administration</w:t>
      </w:r>
    </w:p>
    <w:p w:rsidR="00000000" w:rsidDel="00000000" w:rsidP="00000000" w:rsidRDefault="00000000" w:rsidRPr="00000000" w14:paraId="00000587">
      <w:pPr>
        <w:numPr>
          <w:ilvl w:val="0"/>
          <w:numId w:val="15"/>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Edit and forwarding reports to the EACEA</w:t>
      </w:r>
    </w:p>
    <w:p w:rsidR="00000000" w:rsidDel="00000000" w:rsidP="00000000" w:rsidRDefault="00000000" w:rsidRPr="00000000" w14:paraId="00000588">
      <w:pPr>
        <w:numPr>
          <w:ilvl w:val="0"/>
          <w:numId w:val="15"/>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Compile consolidated progress reports</w:t>
      </w:r>
    </w:p>
    <w:p w:rsidR="00000000" w:rsidDel="00000000" w:rsidP="00000000" w:rsidRDefault="00000000" w:rsidRPr="00000000" w14:paraId="00000589">
      <w:pPr>
        <w:numPr>
          <w:ilvl w:val="0"/>
          <w:numId w:val="15"/>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Ensure adequate communication with the Partnership</w:t>
      </w:r>
    </w:p>
    <w:p w:rsidR="00000000" w:rsidDel="00000000" w:rsidP="00000000" w:rsidRDefault="00000000" w:rsidRPr="00000000" w14:paraId="0000058A">
      <w:pPr>
        <w:numPr>
          <w:ilvl w:val="0"/>
          <w:numId w:val="15"/>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Analyse of international master programs</w:t>
      </w:r>
    </w:p>
    <w:p w:rsidR="00000000" w:rsidDel="00000000" w:rsidP="00000000" w:rsidRDefault="00000000" w:rsidRPr="00000000" w14:paraId="0000058B">
      <w:pPr>
        <w:numPr>
          <w:ilvl w:val="0"/>
          <w:numId w:val="15"/>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Set up accounting and monitoring mechanisms</w:t>
      </w:r>
    </w:p>
    <w:p w:rsidR="00000000" w:rsidDel="00000000" w:rsidP="00000000" w:rsidRDefault="00000000" w:rsidRPr="00000000" w14:paraId="0000058C">
      <w:pPr>
        <w:numPr>
          <w:ilvl w:val="0"/>
          <w:numId w:val="15"/>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Develop the project Implementation Plan</w:t>
      </w:r>
    </w:p>
    <w:p w:rsidR="00000000" w:rsidDel="00000000" w:rsidP="00000000" w:rsidRDefault="00000000" w:rsidRPr="00000000" w14:paraId="0000058D">
      <w:pPr>
        <w:numPr>
          <w:ilvl w:val="0"/>
          <w:numId w:val="15"/>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Active participation in the MB, AB, DB, TCGs</w:t>
      </w:r>
    </w:p>
    <w:p w:rsidR="00000000" w:rsidDel="00000000" w:rsidP="00000000" w:rsidRDefault="00000000" w:rsidRPr="00000000" w14:paraId="0000058E">
      <w:pPr>
        <w:numPr>
          <w:ilvl w:val="0"/>
          <w:numId w:val="15"/>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Develop the curriculum for the Master Program</w:t>
      </w:r>
    </w:p>
    <w:p w:rsidR="00000000" w:rsidDel="00000000" w:rsidP="00000000" w:rsidRDefault="00000000" w:rsidRPr="00000000" w14:paraId="0000058F">
      <w:pPr>
        <w:numPr>
          <w:ilvl w:val="0"/>
          <w:numId w:val="15"/>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Content development</w:t>
      </w:r>
    </w:p>
    <w:p w:rsidR="00000000" w:rsidDel="00000000" w:rsidP="00000000" w:rsidRDefault="00000000" w:rsidRPr="00000000" w14:paraId="00000590">
      <w:pPr>
        <w:numPr>
          <w:ilvl w:val="0"/>
          <w:numId w:val="15"/>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Provide training on Master subjects</w:t>
      </w:r>
    </w:p>
    <w:p w:rsidR="00000000" w:rsidDel="00000000" w:rsidP="00000000" w:rsidRDefault="00000000" w:rsidRPr="00000000" w14:paraId="00000591">
      <w:pPr>
        <w:numPr>
          <w:ilvl w:val="0"/>
          <w:numId w:val="15"/>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Provide training on the Establishment of Entrepreneurs Centres</w:t>
      </w:r>
    </w:p>
    <w:p w:rsidR="00000000" w:rsidDel="00000000" w:rsidP="00000000" w:rsidRDefault="00000000" w:rsidRPr="00000000" w14:paraId="00000592">
      <w:pPr>
        <w:numPr>
          <w:ilvl w:val="0"/>
          <w:numId w:val="15"/>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Coordination of the Master roll-out and implementation</w:t>
      </w:r>
    </w:p>
    <w:p w:rsidR="00000000" w:rsidDel="00000000" w:rsidP="00000000" w:rsidRDefault="00000000" w:rsidRPr="00000000" w14:paraId="00000593">
      <w:pPr>
        <w:numPr>
          <w:ilvl w:val="0"/>
          <w:numId w:val="15"/>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Master's content update</w:t>
      </w:r>
    </w:p>
    <w:p w:rsidR="00000000" w:rsidDel="00000000" w:rsidP="00000000" w:rsidRDefault="00000000" w:rsidRPr="00000000" w14:paraId="00000594">
      <w:pPr>
        <w:numPr>
          <w:ilvl w:val="0"/>
          <w:numId w:val="15"/>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Implement the Sustainability Strategy</w:t>
      </w:r>
    </w:p>
    <w:p w:rsidR="00000000" w:rsidDel="00000000" w:rsidP="00000000" w:rsidRDefault="00000000" w:rsidRPr="00000000" w14:paraId="00000595">
      <w:pPr>
        <w:numPr>
          <w:ilvl w:val="0"/>
          <w:numId w:val="15"/>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Develop the Quality Assurance Plan</w:t>
      </w:r>
    </w:p>
    <w:p w:rsidR="00000000" w:rsidDel="00000000" w:rsidP="00000000" w:rsidRDefault="00000000" w:rsidRPr="00000000" w14:paraId="00000596">
      <w:pPr>
        <w:numPr>
          <w:ilvl w:val="0"/>
          <w:numId w:val="15"/>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Feed periodical quality reviews</w:t>
      </w:r>
    </w:p>
    <w:p w:rsidR="00000000" w:rsidDel="00000000" w:rsidP="00000000" w:rsidRDefault="00000000" w:rsidRPr="00000000" w14:paraId="00000597">
      <w:pPr>
        <w:numPr>
          <w:ilvl w:val="0"/>
          <w:numId w:val="15"/>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Promote the Master Programme</w:t>
      </w:r>
    </w:p>
    <w:p w:rsidR="00000000" w:rsidDel="00000000" w:rsidP="00000000" w:rsidRDefault="00000000" w:rsidRPr="00000000" w14:paraId="00000598">
      <w:pPr>
        <w:numPr>
          <w:ilvl w:val="0"/>
          <w:numId w:val="15"/>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Provide information for the website and social media</w:t>
      </w:r>
    </w:p>
    <w:p w:rsidR="00000000" w:rsidDel="00000000" w:rsidP="00000000" w:rsidRDefault="00000000" w:rsidRPr="00000000" w14:paraId="00000599">
      <w:pPr>
        <w:numPr>
          <w:ilvl w:val="0"/>
          <w:numId w:val="15"/>
        </w:numPr>
        <w:pBdr>
          <w:top w:space="0" w:sz="0" w:val="nil"/>
          <w:left w:space="0" w:sz="0" w:val="nil"/>
          <w:bottom w:space="0" w:sz="0" w:val="nil"/>
          <w:right w:space="0" w:sz="0" w:val="nil"/>
          <w:between w:space="0" w:sz="0" w:val="nil"/>
        </w:pBdr>
        <w:spacing w:after="0" w:line="259" w:lineRule="auto"/>
        <w:ind w:left="0" w:hanging="357"/>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Publish two articles in national press</w:t>
      </w:r>
    </w:p>
    <w:p w:rsidR="00000000" w:rsidDel="00000000" w:rsidP="00000000" w:rsidRDefault="00000000" w:rsidRPr="00000000" w14:paraId="0000059A">
      <w:pPr>
        <w:spacing w:after="0" w:lineRule="auto"/>
        <w:rPr>
          <w:rFonts w:ascii="Calibri" w:cs="Calibri" w:eastAsia="Calibri" w:hAnsi="Calibri"/>
          <w:b w:val="1"/>
          <w:color w:val="0070c0"/>
        </w:rPr>
      </w:pPr>
      <w:r w:rsidDel="00000000" w:rsidR="00000000" w:rsidRPr="00000000">
        <w:rPr>
          <w:rFonts w:ascii="Calibri" w:cs="Calibri" w:eastAsia="Calibri" w:hAnsi="Calibri"/>
          <w:b w:val="1"/>
          <w:color w:val="0070c0"/>
          <w:rtl w:val="0"/>
        </w:rPr>
        <w:t xml:space="preserve">P2. Ayeconomics Research Centre S.L. (AYeconomics)</w:t>
      </w:r>
    </w:p>
    <w:p w:rsidR="00000000" w:rsidDel="00000000" w:rsidP="00000000" w:rsidRDefault="00000000" w:rsidRPr="00000000" w14:paraId="0000059B">
      <w:pPr>
        <w:numPr>
          <w:ilvl w:val="0"/>
          <w:numId w:val="19"/>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Attend project management meetings</w:t>
      </w:r>
    </w:p>
    <w:p w:rsidR="00000000" w:rsidDel="00000000" w:rsidP="00000000" w:rsidRDefault="00000000" w:rsidRPr="00000000" w14:paraId="0000059C">
      <w:pPr>
        <w:numPr>
          <w:ilvl w:val="0"/>
          <w:numId w:val="19"/>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Prepare budget expenditure reports</w:t>
      </w:r>
    </w:p>
    <w:p w:rsidR="00000000" w:rsidDel="00000000" w:rsidP="00000000" w:rsidRDefault="00000000" w:rsidRPr="00000000" w14:paraId="0000059D">
      <w:pPr>
        <w:numPr>
          <w:ilvl w:val="0"/>
          <w:numId w:val="19"/>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Prepare individual progress reports</w:t>
      </w:r>
    </w:p>
    <w:p w:rsidR="00000000" w:rsidDel="00000000" w:rsidP="00000000" w:rsidRDefault="00000000" w:rsidRPr="00000000" w14:paraId="0000059E">
      <w:pPr>
        <w:numPr>
          <w:ilvl w:val="0"/>
          <w:numId w:val="19"/>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Ensure adequate communication with the Partnership</w:t>
      </w:r>
    </w:p>
    <w:p w:rsidR="00000000" w:rsidDel="00000000" w:rsidP="00000000" w:rsidRDefault="00000000" w:rsidRPr="00000000" w14:paraId="0000059F">
      <w:pPr>
        <w:numPr>
          <w:ilvl w:val="0"/>
          <w:numId w:val="19"/>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Develop guidelines for target group survey</w:t>
      </w:r>
    </w:p>
    <w:p w:rsidR="00000000" w:rsidDel="00000000" w:rsidP="00000000" w:rsidRDefault="00000000" w:rsidRPr="00000000" w14:paraId="000005A0">
      <w:pPr>
        <w:numPr>
          <w:ilvl w:val="0"/>
          <w:numId w:val="19"/>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Analysis of needs and competences </w:t>
      </w:r>
    </w:p>
    <w:p w:rsidR="00000000" w:rsidDel="00000000" w:rsidP="00000000" w:rsidRDefault="00000000" w:rsidRPr="00000000" w14:paraId="000005A1">
      <w:pPr>
        <w:numPr>
          <w:ilvl w:val="0"/>
          <w:numId w:val="19"/>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Active participation in the MB, AB, DB, ECM, TCGs</w:t>
      </w:r>
    </w:p>
    <w:p w:rsidR="00000000" w:rsidDel="00000000" w:rsidP="00000000" w:rsidRDefault="00000000" w:rsidRPr="00000000" w14:paraId="000005A2">
      <w:pPr>
        <w:numPr>
          <w:ilvl w:val="0"/>
          <w:numId w:val="19"/>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Develop the curriculum for the Master Program</w:t>
      </w:r>
    </w:p>
    <w:p w:rsidR="00000000" w:rsidDel="00000000" w:rsidP="00000000" w:rsidRDefault="00000000" w:rsidRPr="00000000" w14:paraId="000005A3">
      <w:pPr>
        <w:numPr>
          <w:ilvl w:val="0"/>
          <w:numId w:val="19"/>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Content development</w:t>
      </w:r>
    </w:p>
    <w:p w:rsidR="00000000" w:rsidDel="00000000" w:rsidP="00000000" w:rsidRDefault="00000000" w:rsidRPr="00000000" w14:paraId="000005A4">
      <w:pPr>
        <w:numPr>
          <w:ilvl w:val="0"/>
          <w:numId w:val="19"/>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Provide training on Master subjects</w:t>
      </w:r>
    </w:p>
    <w:p w:rsidR="00000000" w:rsidDel="00000000" w:rsidP="00000000" w:rsidRDefault="00000000" w:rsidRPr="00000000" w14:paraId="000005A5">
      <w:pPr>
        <w:numPr>
          <w:ilvl w:val="0"/>
          <w:numId w:val="19"/>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Master's content update</w:t>
      </w:r>
    </w:p>
    <w:p w:rsidR="00000000" w:rsidDel="00000000" w:rsidP="00000000" w:rsidRDefault="00000000" w:rsidRPr="00000000" w14:paraId="000005A6">
      <w:pPr>
        <w:numPr>
          <w:ilvl w:val="0"/>
          <w:numId w:val="19"/>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Implement the Sustainability Strategy</w:t>
      </w:r>
    </w:p>
    <w:p w:rsidR="00000000" w:rsidDel="00000000" w:rsidP="00000000" w:rsidRDefault="00000000" w:rsidRPr="00000000" w14:paraId="000005A7">
      <w:pPr>
        <w:numPr>
          <w:ilvl w:val="0"/>
          <w:numId w:val="19"/>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Feed periodical quality reviews</w:t>
      </w:r>
    </w:p>
    <w:p w:rsidR="00000000" w:rsidDel="00000000" w:rsidP="00000000" w:rsidRDefault="00000000" w:rsidRPr="00000000" w14:paraId="000005A8">
      <w:pPr>
        <w:numPr>
          <w:ilvl w:val="0"/>
          <w:numId w:val="19"/>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Promote the Master Programme</w:t>
      </w:r>
    </w:p>
    <w:p w:rsidR="00000000" w:rsidDel="00000000" w:rsidP="00000000" w:rsidRDefault="00000000" w:rsidRPr="00000000" w14:paraId="000005A9">
      <w:pPr>
        <w:numPr>
          <w:ilvl w:val="0"/>
          <w:numId w:val="19"/>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Provide information for the website and social media</w:t>
      </w:r>
    </w:p>
    <w:p w:rsidR="00000000" w:rsidDel="00000000" w:rsidP="00000000" w:rsidRDefault="00000000" w:rsidRPr="00000000" w14:paraId="000005AA">
      <w:pPr>
        <w:numPr>
          <w:ilvl w:val="0"/>
          <w:numId w:val="19"/>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Publish two articles in national press</w:t>
      </w:r>
    </w:p>
    <w:p w:rsidR="00000000" w:rsidDel="00000000" w:rsidP="00000000" w:rsidRDefault="00000000" w:rsidRPr="00000000" w14:paraId="000005AB">
      <w:pPr>
        <w:spacing w:after="0" w:lineRule="auto"/>
        <w:rPr>
          <w:rFonts w:ascii="Calibri" w:cs="Calibri" w:eastAsia="Calibri" w:hAnsi="Calibri"/>
          <w:b w:val="1"/>
          <w:color w:val="0070c0"/>
        </w:rPr>
      </w:pPr>
      <w:r w:rsidDel="00000000" w:rsidR="00000000" w:rsidRPr="00000000">
        <w:rPr>
          <w:rFonts w:ascii="Calibri" w:cs="Calibri" w:eastAsia="Calibri" w:hAnsi="Calibri"/>
          <w:b w:val="1"/>
          <w:color w:val="0070c0"/>
          <w:rtl w:val="0"/>
        </w:rPr>
        <w:t xml:space="preserve">P3. University of Ljubljana (UL)</w:t>
      </w:r>
    </w:p>
    <w:p w:rsidR="00000000" w:rsidDel="00000000" w:rsidP="00000000" w:rsidRDefault="00000000" w:rsidRPr="00000000" w14:paraId="000005AC">
      <w:pPr>
        <w:numPr>
          <w:ilvl w:val="0"/>
          <w:numId w:val="5"/>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Attend project management meetings</w:t>
      </w:r>
    </w:p>
    <w:p w:rsidR="00000000" w:rsidDel="00000000" w:rsidP="00000000" w:rsidRDefault="00000000" w:rsidRPr="00000000" w14:paraId="000005AD">
      <w:pPr>
        <w:numPr>
          <w:ilvl w:val="0"/>
          <w:numId w:val="5"/>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Organize the 3rd Management meeting</w:t>
      </w:r>
    </w:p>
    <w:p w:rsidR="00000000" w:rsidDel="00000000" w:rsidP="00000000" w:rsidRDefault="00000000" w:rsidRPr="00000000" w14:paraId="000005AE">
      <w:pPr>
        <w:numPr>
          <w:ilvl w:val="0"/>
          <w:numId w:val="5"/>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Prepare budget expenditure reports</w:t>
      </w:r>
    </w:p>
    <w:p w:rsidR="00000000" w:rsidDel="00000000" w:rsidP="00000000" w:rsidRDefault="00000000" w:rsidRPr="00000000" w14:paraId="000005AF">
      <w:pPr>
        <w:numPr>
          <w:ilvl w:val="0"/>
          <w:numId w:val="5"/>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Prepare individual progress reports</w:t>
      </w:r>
    </w:p>
    <w:p w:rsidR="00000000" w:rsidDel="00000000" w:rsidP="00000000" w:rsidRDefault="00000000" w:rsidRPr="00000000" w14:paraId="000005B0">
      <w:pPr>
        <w:numPr>
          <w:ilvl w:val="0"/>
          <w:numId w:val="5"/>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Ensure adequate communication with the Partnership</w:t>
      </w:r>
    </w:p>
    <w:p w:rsidR="00000000" w:rsidDel="00000000" w:rsidP="00000000" w:rsidRDefault="00000000" w:rsidRPr="00000000" w14:paraId="000005B1">
      <w:pPr>
        <w:numPr>
          <w:ilvl w:val="0"/>
          <w:numId w:val="5"/>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Analysis of international master programs</w:t>
      </w:r>
    </w:p>
    <w:p w:rsidR="00000000" w:rsidDel="00000000" w:rsidP="00000000" w:rsidRDefault="00000000" w:rsidRPr="00000000" w14:paraId="000005B2">
      <w:pPr>
        <w:numPr>
          <w:ilvl w:val="0"/>
          <w:numId w:val="5"/>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Active participation in the MB, AB, DB, TCGs</w:t>
      </w:r>
    </w:p>
    <w:p w:rsidR="00000000" w:rsidDel="00000000" w:rsidP="00000000" w:rsidRDefault="00000000" w:rsidRPr="00000000" w14:paraId="000005B3">
      <w:pPr>
        <w:numPr>
          <w:ilvl w:val="0"/>
          <w:numId w:val="5"/>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Develop the curriculum for the Master Program</w:t>
      </w:r>
    </w:p>
    <w:p w:rsidR="00000000" w:rsidDel="00000000" w:rsidP="00000000" w:rsidRDefault="00000000" w:rsidRPr="00000000" w14:paraId="000005B4">
      <w:pPr>
        <w:numPr>
          <w:ilvl w:val="0"/>
          <w:numId w:val="5"/>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Content development</w:t>
      </w:r>
    </w:p>
    <w:p w:rsidR="00000000" w:rsidDel="00000000" w:rsidP="00000000" w:rsidRDefault="00000000" w:rsidRPr="00000000" w14:paraId="000005B5">
      <w:pPr>
        <w:numPr>
          <w:ilvl w:val="0"/>
          <w:numId w:val="5"/>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Provide training on Master subjects</w:t>
      </w:r>
    </w:p>
    <w:p w:rsidR="00000000" w:rsidDel="00000000" w:rsidP="00000000" w:rsidRDefault="00000000" w:rsidRPr="00000000" w14:paraId="000005B6">
      <w:pPr>
        <w:numPr>
          <w:ilvl w:val="0"/>
          <w:numId w:val="5"/>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Master's content update</w:t>
      </w:r>
    </w:p>
    <w:p w:rsidR="00000000" w:rsidDel="00000000" w:rsidP="00000000" w:rsidRDefault="00000000" w:rsidRPr="00000000" w14:paraId="000005B7">
      <w:pPr>
        <w:numPr>
          <w:ilvl w:val="0"/>
          <w:numId w:val="5"/>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Implement the Sustainability Strategy</w:t>
      </w:r>
    </w:p>
    <w:p w:rsidR="00000000" w:rsidDel="00000000" w:rsidP="00000000" w:rsidRDefault="00000000" w:rsidRPr="00000000" w14:paraId="000005B8">
      <w:pPr>
        <w:numPr>
          <w:ilvl w:val="0"/>
          <w:numId w:val="5"/>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Feed periodical quality reviews</w:t>
      </w:r>
    </w:p>
    <w:p w:rsidR="00000000" w:rsidDel="00000000" w:rsidP="00000000" w:rsidRDefault="00000000" w:rsidRPr="00000000" w14:paraId="000005B9">
      <w:pPr>
        <w:numPr>
          <w:ilvl w:val="0"/>
          <w:numId w:val="5"/>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Promote the Master Programme</w:t>
      </w:r>
    </w:p>
    <w:p w:rsidR="00000000" w:rsidDel="00000000" w:rsidP="00000000" w:rsidRDefault="00000000" w:rsidRPr="00000000" w14:paraId="000005BA">
      <w:pPr>
        <w:numPr>
          <w:ilvl w:val="0"/>
          <w:numId w:val="5"/>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Provide information for the website and social media</w:t>
      </w:r>
    </w:p>
    <w:p w:rsidR="00000000" w:rsidDel="00000000" w:rsidP="00000000" w:rsidRDefault="00000000" w:rsidRPr="00000000" w14:paraId="000005BB">
      <w:pPr>
        <w:numPr>
          <w:ilvl w:val="0"/>
          <w:numId w:val="5"/>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Publish two articles in national press</w:t>
      </w:r>
    </w:p>
    <w:p w:rsidR="00000000" w:rsidDel="00000000" w:rsidP="00000000" w:rsidRDefault="00000000" w:rsidRPr="00000000" w14:paraId="000005BC">
      <w:pPr>
        <w:spacing w:after="0" w:lineRule="auto"/>
        <w:rPr>
          <w:rFonts w:ascii="Calibri" w:cs="Calibri" w:eastAsia="Calibri" w:hAnsi="Calibri"/>
          <w:b w:val="1"/>
          <w:color w:val="0070c0"/>
        </w:rPr>
      </w:pPr>
      <w:r w:rsidDel="00000000" w:rsidR="00000000" w:rsidRPr="00000000">
        <w:rPr>
          <w:rFonts w:ascii="Calibri" w:cs="Calibri" w:eastAsia="Calibri" w:hAnsi="Calibri"/>
          <w:b w:val="1"/>
          <w:color w:val="0070c0"/>
          <w:rtl w:val="0"/>
        </w:rPr>
        <w:t xml:space="preserve">P4. University of Naples Federico II</w:t>
      </w:r>
    </w:p>
    <w:p w:rsidR="00000000" w:rsidDel="00000000" w:rsidP="00000000" w:rsidRDefault="00000000" w:rsidRPr="00000000" w14:paraId="000005BD">
      <w:pPr>
        <w:numPr>
          <w:ilvl w:val="0"/>
          <w:numId w:val="10"/>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Attend project management meetings</w:t>
      </w:r>
    </w:p>
    <w:p w:rsidR="00000000" w:rsidDel="00000000" w:rsidP="00000000" w:rsidRDefault="00000000" w:rsidRPr="00000000" w14:paraId="000005BE">
      <w:pPr>
        <w:numPr>
          <w:ilvl w:val="0"/>
          <w:numId w:val="10"/>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Organize the 2nd Management meeting</w:t>
      </w:r>
    </w:p>
    <w:p w:rsidR="00000000" w:rsidDel="00000000" w:rsidP="00000000" w:rsidRDefault="00000000" w:rsidRPr="00000000" w14:paraId="000005BF">
      <w:pPr>
        <w:numPr>
          <w:ilvl w:val="0"/>
          <w:numId w:val="10"/>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Prepare budget expenditure reports</w:t>
      </w:r>
    </w:p>
    <w:p w:rsidR="00000000" w:rsidDel="00000000" w:rsidP="00000000" w:rsidRDefault="00000000" w:rsidRPr="00000000" w14:paraId="000005C0">
      <w:pPr>
        <w:numPr>
          <w:ilvl w:val="0"/>
          <w:numId w:val="10"/>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Prepare individual progress reports</w:t>
      </w:r>
    </w:p>
    <w:p w:rsidR="00000000" w:rsidDel="00000000" w:rsidP="00000000" w:rsidRDefault="00000000" w:rsidRPr="00000000" w14:paraId="000005C1">
      <w:pPr>
        <w:numPr>
          <w:ilvl w:val="0"/>
          <w:numId w:val="10"/>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Ensure adequate communication with the Partnership</w:t>
      </w:r>
    </w:p>
    <w:p w:rsidR="00000000" w:rsidDel="00000000" w:rsidP="00000000" w:rsidRDefault="00000000" w:rsidRPr="00000000" w14:paraId="000005C2">
      <w:pPr>
        <w:numPr>
          <w:ilvl w:val="0"/>
          <w:numId w:val="10"/>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Analysis of international master programs</w:t>
      </w:r>
    </w:p>
    <w:p w:rsidR="00000000" w:rsidDel="00000000" w:rsidP="00000000" w:rsidRDefault="00000000" w:rsidRPr="00000000" w14:paraId="000005C3">
      <w:pPr>
        <w:numPr>
          <w:ilvl w:val="0"/>
          <w:numId w:val="10"/>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Active participation in the MB, AB, DB, TCGs</w:t>
      </w:r>
    </w:p>
    <w:p w:rsidR="00000000" w:rsidDel="00000000" w:rsidP="00000000" w:rsidRDefault="00000000" w:rsidRPr="00000000" w14:paraId="000005C4">
      <w:pPr>
        <w:numPr>
          <w:ilvl w:val="0"/>
          <w:numId w:val="10"/>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Develop the curriculum for the Master Program</w:t>
      </w:r>
    </w:p>
    <w:p w:rsidR="00000000" w:rsidDel="00000000" w:rsidP="00000000" w:rsidRDefault="00000000" w:rsidRPr="00000000" w14:paraId="000005C5">
      <w:pPr>
        <w:numPr>
          <w:ilvl w:val="0"/>
          <w:numId w:val="10"/>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Content development</w:t>
      </w:r>
    </w:p>
    <w:p w:rsidR="00000000" w:rsidDel="00000000" w:rsidP="00000000" w:rsidRDefault="00000000" w:rsidRPr="00000000" w14:paraId="000005C6">
      <w:pPr>
        <w:numPr>
          <w:ilvl w:val="0"/>
          <w:numId w:val="10"/>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Provide training on Master subjects</w:t>
      </w:r>
    </w:p>
    <w:p w:rsidR="00000000" w:rsidDel="00000000" w:rsidP="00000000" w:rsidRDefault="00000000" w:rsidRPr="00000000" w14:paraId="000005C7">
      <w:pPr>
        <w:numPr>
          <w:ilvl w:val="0"/>
          <w:numId w:val="10"/>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Master's content update</w:t>
      </w:r>
    </w:p>
    <w:p w:rsidR="00000000" w:rsidDel="00000000" w:rsidP="00000000" w:rsidRDefault="00000000" w:rsidRPr="00000000" w14:paraId="000005C8">
      <w:pPr>
        <w:numPr>
          <w:ilvl w:val="0"/>
          <w:numId w:val="10"/>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Implement the Sustainability Strategy</w:t>
      </w:r>
    </w:p>
    <w:p w:rsidR="00000000" w:rsidDel="00000000" w:rsidP="00000000" w:rsidRDefault="00000000" w:rsidRPr="00000000" w14:paraId="000005C9">
      <w:pPr>
        <w:numPr>
          <w:ilvl w:val="0"/>
          <w:numId w:val="10"/>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Feed periodical quality reviews</w:t>
      </w:r>
    </w:p>
    <w:p w:rsidR="00000000" w:rsidDel="00000000" w:rsidP="00000000" w:rsidRDefault="00000000" w:rsidRPr="00000000" w14:paraId="000005CA">
      <w:pPr>
        <w:numPr>
          <w:ilvl w:val="0"/>
          <w:numId w:val="10"/>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Create and maintain project website</w:t>
      </w:r>
    </w:p>
    <w:p w:rsidR="00000000" w:rsidDel="00000000" w:rsidP="00000000" w:rsidRDefault="00000000" w:rsidRPr="00000000" w14:paraId="000005CB">
      <w:pPr>
        <w:numPr>
          <w:ilvl w:val="0"/>
          <w:numId w:val="10"/>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Set up and update social networks</w:t>
      </w:r>
    </w:p>
    <w:p w:rsidR="00000000" w:rsidDel="00000000" w:rsidP="00000000" w:rsidRDefault="00000000" w:rsidRPr="00000000" w14:paraId="000005CC">
      <w:pPr>
        <w:numPr>
          <w:ilvl w:val="0"/>
          <w:numId w:val="10"/>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Promote the Master Programme</w:t>
      </w:r>
    </w:p>
    <w:p w:rsidR="00000000" w:rsidDel="00000000" w:rsidP="00000000" w:rsidRDefault="00000000" w:rsidRPr="00000000" w14:paraId="000005CD">
      <w:pPr>
        <w:numPr>
          <w:ilvl w:val="0"/>
          <w:numId w:val="10"/>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Provide information for the website and social media</w:t>
      </w:r>
    </w:p>
    <w:p w:rsidR="00000000" w:rsidDel="00000000" w:rsidP="00000000" w:rsidRDefault="00000000" w:rsidRPr="00000000" w14:paraId="000005CE">
      <w:pPr>
        <w:numPr>
          <w:ilvl w:val="0"/>
          <w:numId w:val="10"/>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Publish two articles in national press</w:t>
      </w:r>
    </w:p>
    <w:p w:rsidR="00000000" w:rsidDel="00000000" w:rsidP="00000000" w:rsidRDefault="00000000" w:rsidRPr="00000000" w14:paraId="000005CF">
      <w:pPr>
        <w:spacing w:after="0" w:lineRule="auto"/>
        <w:rPr>
          <w:rFonts w:ascii="Calibri" w:cs="Calibri" w:eastAsia="Calibri" w:hAnsi="Calibri"/>
          <w:b w:val="1"/>
          <w:color w:val="0070c0"/>
        </w:rPr>
      </w:pPr>
      <w:r w:rsidDel="00000000" w:rsidR="00000000" w:rsidRPr="00000000">
        <w:rPr>
          <w:rFonts w:ascii="Calibri" w:cs="Calibri" w:eastAsia="Calibri" w:hAnsi="Calibri"/>
          <w:b w:val="1"/>
          <w:color w:val="0070c0"/>
          <w:rtl w:val="0"/>
        </w:rPr>
        <w:t xml:space="preserve">P5. East-Kazakhstan State Technical University (EKTSU)</w:t>
      </w:r>
    </w:p>
    <w:p w:rsidR="00000000" w:rsidDel="00000000" w:rsidP="00000000" w:rsidRDefault="00000000" w:rsidRPr="00000000" w14:paraId="000005D0">
      <w:pPr>
        <w:numPr>
          <w:ilvl w:val="0"/>
          <w:numId w:val="11"/>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Attend project management meetings</w:t>
      </w:r>
    </w:p>
    <w:p w:rsidR="00000000" w:rsidDel="00000000" w:rsidP="00000000" w:rsidRDefault="00000000" w:rsidRPr="00000000" w14:paraId="000005D1">
      <w:pPr>
        <w:numPr>
          <w:ilvl w:val="0"/>
          <w:numId w:val="11"/>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Prepare budget expenditure reports</w:t>
      </w:r>
    </w:p>
    <w:p w:rsidR="00000000" w:rsidDel="00000000" w:rsidP="00000000" w:rsidRDefault="00000000" w:rsidRPr="00000000" w14:paraId="000005D2">
      <w:pPr>
        <w:numPr>
          <w:ilvl w:val="0"/>
          <w:numId w:val="11"/>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Prepare individual progress reports</w:t>
      </w:r>
    </w:p>
    <w:p w:rsidR="00000000" w:rsidDel="00000000" w:rsidP="00000000" w:rsidRDefault="00000000" w:rsidRPr="00000000" w14:paraId="000005D3">
      <w:pPr>
        <w:numPr>
          <w:ilvl w:val="0"/>
          <w:numId w:val="11"/>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Ensure adequate communication with the Partnership</w:t>
      </w:r>
    </w:p>
    <w:p w:rsidR="00000000" w:rsidDel="00000000" w:rsidP="00000000" w:rsidRDefault="00000000" w:rsidRPr="00000000" w14:paraId="000005D4">
      <w:pPr>
        <w:numPr>
          <w:ilvl w:val="0"/>
          <w:numId w:val="11"/>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Implement Workshops/Survey with stakeholders</w:t>
      </w:r>
    </w:p>
    <w:p w:rsidR="00000000" w:rsidDel="00000000" w:rsidP="00000000" w:rsidRDefault="00000000" w:rsidRPr="00000000" w14:paraId="000005D5">
      <w:pPr>
        <w:numPr>
          <w:ilvl w:val="0"/>
          <w:numId w:val="11"/>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Active participation in the MB, AB, DB, ECM, TCGs</w:t>
      </w:r>
    </w:p>
    <w:p w:rsidR="00000000" w:rsidDel="00000000" w:rsidP="00000000" w:rsidRDefault="00000000" w:rsidRPr="00000000" w14:paraId="000005D6">
      <w:pPr>
        <w:numPr>
          <w:ilvl w:val="0"/>
          <w:numId w:val="11"/>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Participate in the needs and competences analysis surveys</w:t>
      </w:r>
    </w:p>
    <w:p w:rsidR="00000000" w:rsidDel="00000000" w:rsidP="00000000" w:rsidRDefault="00000000" w:rsidRPr="00000000" w14:paraId="000005D7">
      <w:pPr>
        <w:numPr>
          <w:ilvl w:val="0"/>
          <w:numId w:val="11"/>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Develop the curriculum for the Master Program</w:t>
      </w:r>
    </w:p>
    <w:p w:rsidR="00000000" w:rsidDel="00000000" w:rsidP="00000000" w:rsidRDefault="00000000" w:rsidRPr="00000000" w14:paraId="000005D8">
      <w:pPr>
        <w:numPr>
          <w:ilvl w:val="0"/>
          <w:numId w:val="11"/>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Content development</w:t>
      </w:r>
    </w:p>
    <w:p w:rsidR="00000000" w:rsidDel="00000000" w:rsidP="00000000" w:rsidRDefault="00000000" w:rsidRPr="00000000" w14:paraId="000005D9">
      <w:pPr>
        <w:numPr>
          <w:ilvl w:val="0"/>
          <w:numId w:val="11"/>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Participate in English training program</w:t>
      </w:r>
    </w:p>
    <w:p w:rsidR="00000000" w:rsidDel="00000000" w:rsidP="00000000" w:rsidRDefault="00000000" w:rsidRPr="00000000" w14:paraId="000005DA">
      <w:pPr>
        <w:numPr>
          <w:ilvl w:val="0"/>
          <w:numId w:val="11"/>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Develop English language training program</w:t>
      </w:r>
    </w:p>
    <w:p w:rsidR="00000000" w:rsidDel="00000000" w:rsidP="00000000" w:rsidRDefault="00000000" w:rsidRPr="00000000" w14:paraId="000005DB">
      <w:pPr>
        <w:numPr>
          <w:ilvl w:val="0"/>
          <w:numId w:val="11"/>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Participate on Master subject trainings</w:t>
      </w:r>
    </w:p>
    <w:p w:rsidR="00000000" w:rsidDel="00000000" w:rsidP="00000000" w:rsidRDefault="00000000" w:rsidRPr="00000000" w14:paraId="000005DC">
      <w:pPr>
        <w:numPr>
          <w:ilvl w:val="0"/>
          <w:numId w:val="11"/>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Certification and accreditation of the Master program</w:t>
      </w:r>
    </w:p>
    <w:p w:rsidR="00000000" w:rsidDel="00000000" w:rsidP="00000000" w:rsidRDefault="00000000" w:rsidRPr="00000000" w14:paraId="000005DD">
      <w:pPr>
        <w:numPr>
          <w:ilvl w:val="0"/>
          <w:numId w:val="11"/>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Participate in the training for the Establishment of Entrepreneurs Centres</w:t>
      </w:r>
    </w:p>
    <w:p w:rsidR="00000000" w:rsidDel="00000000" w:rsidP="00000000" w:rsidRDefault="00000000" w:rsidRPr="00000000" w14:paraId="000005DE">
      <w:pPr>
        <w:numPr>
          <w:ilvl w:val="0"/>
          <w:numId w:val="11"/>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Develop the Handbook on the Establishment of Entrepreneurs Centres</w:t>
      </w:r>
    </w:p>
    <w:p w:rsidR="00000000" w:rsidDel="00000000" w:rsidP="00000000" w:rsidRDefault="00000000" w:rsidRPr="00000000" w14:paraId="000005DF">
      <w:pPr>
        <w:numPr>
          <w:ilvl w:val="0"/>
          <w:numId w:val="11"/>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Establishment of Entrepreneurs Centres</w:t>
      </w:r>
    </w:p>
    <w:p w:rsidR="00000000" w:rsidDel="00000000" w:rsidP="00000000" w:rsidRDefault="00000000" w:rsidRPr="00000000" w14:paraId="000005E0">
      <w:pPr>
        <w:numPr>
          <w:ilvl w:val="0"/>
          <w:numId w:val="11"/>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Develop training programs and seminars for entrepreneurs</w:t>
      </w:r>
    </w:p>
    <w:p w:rsidR="00000000" w:rsidDel="00000000" w:rsidP="00000000" w:rsidRDefault="00000000" w:rsidRPr="00000000" w14:paraId="000005E1">
      <w:pPr>
        <w:numPr>
          <w:ilvl w:val="0"/>
          <w:numId w:val="11"/>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Student enrolment</w:t>
      </w:r>
    </w:p>
    <w:p w:rsidR="00000000" w:rsidDel="00000000" w:rsidP="00000000" w:rsidRDefault="00000000" w:rsidRPr="00000000" w14:paraId="000005E2">
      <w:pPr>
        <w:numPr>
          <w:ilvl w:val="0"/>
          <w:numId w:val="11"/>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Master roll-out and implementation</w:t>
      </w:r>
    </w:p>
    <w:p w:rsidR="00000000" w:rsidDel="00000000" w:rsidP="00000000" w:rsidRDefault="00000000" w:rsidRPr="00000000" w14:paraId="000005E3">
      <w:pPr>
        <w:numPr>
          <w:ilvl w:val="0"/>
          <w:numId w:val="11"/>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Feedback analysis on the pilot Master program</w:t>
      </w:r>
    </w:p>
    <w:p w:rsidR="00000000" w:rsidDel="00000000" w:rsidP="00000000" w:rsidRDefault="00000000" w:rsidRPr="00000000" w14:paraId="000005E4">
      <w:pPr>
        <w:numPr>
          <w:ilvl w:val="0"/>
          <w:numId w:val="11"/>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Prepare follow-up report</w:t>
      </w:r>
    </w:p>
    <w:p w:rsidR="00000000" w:rsidDel="00000000" w:rsidP="00000000" w:rsidRDefault="00000000" w:rsidRPr="00000000" w14:paraId="000005E5">
      <w:pPr>
        <w:numPr>
          <w:ilvl w:val="0"/>
          <w:numId w:val="11"/>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Master's content update</w:t>
      </w:r>
    </w:p>
    <w:p w:rsidR="00000000" w:rsidDel="00000000" w:rsidP="00000000" w:rsidRDefault="00000000" w:rsidRPr="00000000" w14:paraId="000005E6">
      <w:pPr>
        <w:numPr>
          <w:ilvl w:val="0"/>
          <w:numId w:val="11"/>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Implement the Sustainability Strategy</w:t>
      </w:r>
    </w:p>
    <w:p w:rsidR="00000000" w:rsidDel="00000000" w:rsidP="00000000" w:rsidRDefault="00000000" w:rsidRPr="00000000" w14:paraId="000005E7">
      <w:pPr>
        <w:numPr>
          <w:ilvl w:val="0"/>
          <w:numId w:val="11"/>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Set quality frameworks for each work package</w:t>
      </w:r>
    </w:p>
    <w:p w:rsidR="00000000" w:rsidDel="00000000" w:rsidP="00000000" w:rsidRDefault="00000000" w:rsidRPr="00000000" w14:paraId="000005E8">
      <w:pPr>
        <w:numPr>
          <w:ilvl w:val="0"/>
          <w:numId w:val="11"/>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Feed periodical quality reviews</w:t>
      </w:r>
    </w:p>
    <w:p w:rsidR="00000000" w:rsidDel="00000000" w:rsidP="00000000" w:rsidRDefault="00000000" w:rsidRPr="00000000" w14:paraId="000005E9">
      <w:pPr>
        <w:numPr>
          <w:ilvl w:val="0"/>
          <w:numId w:val="11"/>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Develop professional network</w:t>
      </w:r>
    </w:p>
    <w:p w:rsidR="00000000" w:rsidDel="00000000" w:rsidP="00000000" w:rsidRDefault="00000000" w:rsidRPr="00000000" w14:paraId="000005EA">
      <w:pPr>
        <w:numPr>
          <w:ilvl w:val="0"/>
          <w:numId w:val="11"/>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Promote the Master Programme</w:t>
      </w:r>
    </w:p>
    <w:p w:rsidR="00000000" w:rsidDel="00000000" w:rsidP="00000000" w:rsidRDefault="00000000" w:rsidRPr="00000000" w14:paraId="000005EB">
      <w:pPr>
        <w:numPr>
          <w:ilvl w:val="0"/>
          <w:numId w:val="11"/>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Provide information for the website and social media</w:t>
      </w:r>
    </w:p>
    <w:p w:rsidR="00000000" w:rsidDel="00000000" w:rsidP="00000000" w:rsidRDefault="00000000" w:rsidRPr="00000000" w14:paraId="000005EC">
      <w:pPr>
        <w:numPr>
          <w:ilvl w:val="0"/>
          <w:numId w:val="11"/>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Publish two articles in national press</w:t>
      </w:r>
    </w:p>
    <w:p w:rsidR="00000000" w:rsidDel="00000000" w:rsidP="00000000" w:rsidRDefault="00000000" w:rsidRPr="00000000" w14:paraId="000005ED">
      <w:pPr>
        <w:numPr>
          <w:ilvl w:val="0"/>
          <w:numId w:val="11"/>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Organize info and open days</w:t>
      </w:r>
    </w:p>
    <w:p w:rsidR="00000000" w:rsidDel="00000000" w:rsidP="00000000" w:rsidRDefault="00000000" w:rsidRPr="00000000" w14:paraId="000005EE">
      <w:pPr>
        <w:spacing w:after="0" w:lineRule="auto"/>
        <w:rPr>
          <w:rFonts w:ascii="Calibri" w:cs="Calibri" w:eastAsia="Calibri" w:hAnsi="Calibri"/>
          <w:b w:val="1"/>
          <w:color w:val="0070c0"/>
        </w:rPr>
      </w:pPr>
      <w:r w:rsidDel="00000000" w:rsidR="00000000" w:rsidRPr="00000000">
        <w:rPr>
          <w:rFonts w:ascii="Calibri" w:cs="Calibri" w:eastAsia="Calibri" w:hAnsi="Calibri"/>
          <w:b w:val="1"/>
          <w:color w:val="0070c0"/>
          <w:rtl w:val="0"/>
        </w:rPr>
        <w:t xml:space="preserve">P6. Academy of Sciences of Turkmenistan (AST)</w:t>
      </w:r>
    </w:p>
    <w:p w:rsidR="00000000" w:rsidDel="00000000" w:rsidP="00000000" w:rsidRDefault="00000000" w:rsidRPr="00000000" w14:paraId="000005EF">
      <w:pPr>
        <w:numPr>
          <w:ilvl w:val="0"/>
          <w:numId w:val="6"/>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Attend project management meetings</w:t>
      </w:r>
    </w:p>
    <w:p w:rsidR="00000000" w:rsidDel="00000000" w:rsidP="00000000" w:rsidRDefault="00000000" w:rsidRPr="00000000" w14:paraId="000005F0">
      <w:pPr>
        <w:numPr>
          <w:ilvl w:val="0"/>
          <w:numId w:val="6"/>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Prepare budget expenditure reports</w:t>
      </w:r>
    </w:p>
    <w:p w:rsidR="00000000" w:rsidDel="00000000" w:rsidP="00000000" w:rsidRDefault="00000000" w:rsidRPr="00000000" w14:paraId="000005F1">
      <w:pPr>
        <w:numPr>
          <w:ilvl w:val="0"/>
          <w:numId w:val="6"/>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Prepare individual progress reports</w:t>
      </w:r>
    </w:p>
    <w:p w:rsidR="00000000" w:rsidDel="00000000" w:rsidP="00000000" w:rsidRDefault="00000000" w:rsidRPr="00000000" w14:paraId="000005F2">
      <w:pPr>
        <w:numPr>
          <w:ilvl w:val="0"/>
          <w:numId w:val="6"/>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Ensure adequate communication with the Partnership</w:t>
      </w:r>
    </w:p>
    <w:p w:rsidR="00000000" w:rsidDel="00000000" w:rsidP="00000000" w:rsidRDefault="00000000" w:rsidRPr="00000000" w14:paraId="000005F3">
      <w:pPr>
        <w:numPr>
          <w:ilvl w:val="0"/>
          <w:numId w:val="6"/>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Implement Workshops/Survey with stakeholders</w:t>
      </w:r>
    </w:p>
    <w:p w:rsidR="00000000" w:rsidDel="00000000" w:rsidP="00000000" w:rsidRDefault="00000000" w:rsidRPr="00000000" w14:paraId="000005F4">
      <w:pPr>
        <w:numPr>
          <w:ilvl w:val="0"/>
          <w:numId w:val="6"/>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Active participation in the MB, AB, DB, ECM, TCGs</w:t>
      </w:r>
    </w:p>
    <w:p w:rsidR="00000000" w:rsidDel="00000000" w:rsidP="00000000" w:rsidRDefault="00000000" w:rsidRPr="00000000" w14:paraId="000005F5">
      <w:pPr>
        <w:numPr>
          <w:ilvl w:val="0"/>
          <w:numId w:val="6"/>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Participate in the needs and competences analysis surveys</w:t>
      </w:r>
    </w:p>
    <w:p w:rsidR="00000000" w:rsidDel="00000000" w:rsidP="00000000" w:rsidRDefault="00000000" w:rsidRPr="00000000" w14:paraId="000005F6">
      <w:pPr>
        <w:numPr>
          <w:ilvl w:val="0"/>
          <w:numId w:val="6"/>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Support the development of the curriculum for the Master Program</w:t>
      </w:r>
    </w:p>
    <w:p w:rsidR="00000000" w:rsidDel="00000000" w:rsidP="00000000" w:rsidRDefault="00000000" w:rsidRPr="00000000" w14:paraId="000005F7">
      <w:pPr>
        <w:numPr>
          <w:ilvl w:val="0"/>
          <w:numId w:val="6"/>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Host workshops for the presentation of the curriculum to Stakeholders</w:t>
      </w:r>
    </w:p>
    <w:p w:rsidR="00000000" w:rsidDel="00000000" w:rsidP="00000000" w:rsidRDefault="00000000" w:rsidRPr="00000000" w14:paraId="000005F8">
      <w:pPr>
        <w:numPr>
          <w:ilvl w:val="0"/>
          <w:numId w:val="6"/>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Provide recommendations and feedback for the content development</w:t>
      </w:r>
    </w:p>
    <w:p w:rsidR="00000000" w:rsidDel="00000000" w:rsidP="00000000" w:rsidRDefault="00000000" w:rsidRPr="00000000" w14:paraId="000005F9">
      <w:pPr>
        <w:numPr>
          <w:ilvl w:val="0"/>
          <w:numId w:val="6"/>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Participate in English training program</w:t>
      </w:r>
    </w:p>
    <w:p w:rsidR="00000000" w:rsidDel="00000000" w:rsidP="00000000" w:rsidRDefault="00000000" w:rsidRPr="00000000" w14:paraId="000005FA">
      <w:pPr>
        <w:numPr>
          <w:ilvl w:val="0"/>
          <w:numId w:val="6"/>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Support the certification and accreditation of the Master program</w:t>
      </w:r>
    </w:p>
    <w:p w:rsidR="00000000" w:rsidDel="00000000" w:rsidP="00000000" w:rsidRDefault="00000000" w:rsidRPr="00000000" w14:paraId="000005FB">
      <w:pPr>
        <w:numPr>
          <w:ilvl w:val="0"/>
          <w:numId w:val="6"/>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Support the development of the Establishment of Entrepreneurs Centres</w:t>
      </w:r>
    </w:p>
    <w:p w:rsidR="00000000" w:rsidDel="00000000" w:rsidP="00000000" w:rsidRDefault="00000000" w:rsidRPr="00000000" w14:paraId="000005FC">
      <w:pPr>
        <w:numPr>
          <w:ilvl w:val="0"/>
          <w:numId w:val="6"/>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Development of marketing instruments for the student enrolment</w:t>
      </w:r>
    </w:p>
    <w:p w:rsidR="00000000" w:rsidDel="00000000" w:rsidP="00000000" w:rsidRDefault="00000000" w:rsidRPr="00000000" w14:paraId="000005FD">
      <w:pPr>
        <w:numPr>
          <w:ilvl w:val="0"/>
          <w:numId w:val="6"/>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Master roll-out and implementation</w:t>
      </w:r>
    </w:p>
    <w:p w:rsidR="00000000" w:rsidDel="00000000" w:rsidP="00000000" w:rsidRDefault="00000000" w:rsidRPr="00000000" w14:paraId="000005FE">
      <w:pPr>
        <w:numPr>
          <w:ilvl w:val="0"/>
          <w:numId w:val="6"/>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Feedback analysis on the pilot Master program</w:t>
      </w:r>
    </w:p>
    <w:p w:rsidR="00000000" w:rsidDel="00000000" w:rsidP="00000000" w:rsidRDefault="00000000" w:rsidRPr="00000000" w14:paraId="000005FF">
      <w:pPr>
        <w:numPr>
          <w:ilvl w:val="0"/>
          <w:numId w:val="6"/>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Provide support and participate in the Master's content update</w:t>
      </w:r>
    </w:p>
    <w:p w:rsidR="00000000" w:rsidDel="00000000" w:rsidP="00000000" w:rsidRDefault="00000000" w:rsidRPr="00000000" w14:paraId="00000600">
      <w:pPr>
        <w:numPr>
          <w:ilvl w:val="0"/>
          <w:numId w:val="6"/>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Implement the Sustainability Strategy</w:t>
      </w:r>
    </w:p>
    <w:p w:rsidR="00000000" w:rsidDel="00000000" w:rsidP="00000000" w:rsidRDefault="00000000" w:rsidRPr="00000000" w14:paraId="00000601">
      <w:pPr>
        <w:numPr>
          <w:ilvl w:val="0"/>
          <w:numId w:val="6"/>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Feed periodical quality reviews</w:t>
      </w:r>
    </w:p>
    <w:p w:rsidR="00000000" w:rsidDel="00000000" w:rsidP="00000000" w:rsidRDefault="00000000" w:rsidRPr="00000000" w14:paraId="00000602">
      <w:pPr>
        <w:numPr>
          <w:ilvl w:val="0"/>
          <w:numId w:val="6"/>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Develop Dissemination Strategy</w:t>
      </w:r>
    </w:p>
    <w:p w:rsidR="00000000" w:rsidDel="00000000" w:rsidP="00000000" w:rsidRDefault="00000000" w:rsidRPr="00000000" w14:paraId="00000603">
      <w:pPr>
        <w:numPr>
          <w:ilvl w:val="0"/>
          <w:numId w:val="6"/>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Develop professional network</w:t>
      </w:r>
    </w:p>
    <w:p w:rsidR="00000000" w:rsidDel="00000000" w:rsidP="00000000" w:rsidRDefault="00000000" w:rsidRPr="00000000" w14:paraId="00000604">
      <w:pPr>
        <w:numPr>
          <w:ilvl w:val="0"/>
          <w:numId w:val="6"/>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Promote the Master Programme</w:t>
      </w:r>
    </w:p>
    <w:p w:rsidR="00000000" w:rsidDel="00000000" w:rsidP="00000000" w:rsidRDefault="00000000" w:rsidRPr="00000000" w14:paraId="00000605">
      <w:pPr>
        <w:numPr>
          <w:ilvl w:val="0"/>
          <w:numId w:val="6"/>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Provide information for the website and social media</w:t>
      </w:r>
    </w:p>
    <w:p w:rsidR="00000000" w:rsidDel="00000000" w:rsidP="00000000" w:rsidRDefault="00000000" w:rsidRPr="00000000" w14:paraId="00000606">
      <w:pPr>
        <w:numPr>
          <w:ilvl w:val="0"/>
          <w:numId w:val="6"/>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Publish two articles in national press</w:t>
      </w:r>
    </w:p>
    <w:p w:rsidR="00000000" w:rsidDel="00000000" w:rsidP="00000000" w:rsidRDefault="00000000" w:rsidRPr="00000000" w14:paraId="00000607">
      <w:pPr>
        <w:numPr>
          <w:ilvl w:val="0"/>
          <w:numId w:val="6"/>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Organize info and open days</w:t>
      </w:r>
    </w:p>
    <w:p w:rsidR="00000000" w:rsidDel="00000000" w:rsidP="00000000" w:rsidRDefault="00000000" w:rsidRPr="00000000" w14:paraId="00000608">
      <w:pPr>
        <w:spacing w:after="0" w:lineRule="auto"/>
        <w:rPr>
          <w:rFonts w:ascii="Calibri" w:cs="Calibri" w:eastAsia="Calibri" w:hAnsi="Calibri"/>
          <w:b w:val="1"/>
          <w:color w:val="0070c0"/>
        </w:rPr>
      </w:pPr>
      <w:r w:rsidDel="00000000" w:rsidR="00000000" w:rsidRPr="00000000">
        <w:rPr>
          <w:rFonts w:ascii="Calibri" w:cs="Calibri" w:eastAsia="Calibri" w:hAnsi="Calibri"/>
          <w:b w:val="1"/>
          <w:color w:val="0070c0"/>
          <w:rtl w:val="0"/>
        </w:rPr>
        <w:t xml:space="preserve">P7. Turkmen State Institute of Economics and Management (TSIEM)</w:t>
      </w:r>
    </w:p>
    <w:p w:rsidR="00000000" w:rsidDel="00000000" w:rsidP="00000000" w:rsidRDefault="00000000" w:rsidRPr="00000000" w14:paraId="00000609">
      <w:pPr>
        <w:numPr>
          <w:ilvl w:val="0"/>
          <w:numId w:val="25"/>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Attend project management meetings</w:t>
      </w:r>
    </w:p>
    <w:p w:rsidR="00000000" w:rsidDel="00000000" w:rsidP="00000000" w:rsidRDefault="00000000" w:rsidRPr="00000000" w14:paraId="0000060A">
      <w:pPr>
        <w:numPr>
          <w:ilvl w:val="0"/>
          <w:numId w:val="25"/>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Prepare budget expenditure reports</w:t>
      </w:r>
    </w:p>
    <w:p w:rsidR="00000000" w:rsidDel="00000000" w:rsidP="00000000" w:rsidRDefault="00000000" w:rsidRPr="00000000" w14:paraId="0000060B">
      <w:pPr>
        <w:numPr>
          <w:ilvl w:val="0"/>
          <w:numId w:val="25"/>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Prepare individual progress reports</w:t>
      </w:r>
    </w:p>
    <w:p w:rsidR="00000000" w:rsidDel="00000000" w:rsidP="00000000" w:rsidRDefault="00000000" w:rsidRPr="00000000" w14:paraId="0000060C">
      <w:pPr>
        <w:numPr>
          <w:ilvl w:val="0"/>
          <w:numId w:val="25"/>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Ensure adequate communication with the Partnership</w:t>
      </w:r>
    </w:p>
    <w:p w:rsidR="00000000" w:rsidDel="00000000" w:rsidP="00000000" w:rsidRDefault="00000000" w:rsidRPr="00000000" w14:paraId="0000060D">
      <w:pPr>
        <w:numPr>
          <w:ilvl w:val="0"/>
          <w:numId w:val="25"/>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Implement Workshops/Survey with stakeholders</w:t>
      </w:r>
    </w:p>
    <w:p w:rsidR="00000000" w:rsidDel="00000000" w:rsidP="00000000" w:rsidRDefault="00000000" w:rsidRPr="00000000" w14:paraId="0000060E">
      <w:pPr>
        <w:numPr>
          <w:ilvl w:val="0"/>
          <w:numId w:val="25"/>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Active participation in the MB, AB, DB, ECM, TCGs</w:t>
      </w:r>
    </w:p>
    <w:p w:rsidR="00000000" w:rsidDel="00000000" w:rsidP="00000000" w:rsidRDefault="00000000" w:rsidRPr="00000000" w14:paraId="0000060F">
      <w:pPr>
        <w:numPr>
          <w:ilvl w:val="0"/>
          <w:numId w:val="25"/>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Participate in the needs and competences analysis surveys</w:t>
      </w:r>
    </w:p>
    <w:p w:rsidR="00000000" w:rsidDel="00000000" w:rsidP="00000000" w:rsidRDefault="00000000" w:rsidRPr="00000000" w14:paraId="00000610">
      <w:pPr>
        <w:numPr>
          <w:ilvl w:val="0"/>
          <w:numId w:val="25"/>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Develop the curriculum for the Master Program</w:t>
      </w:r>
    </w:p>
    <w:p w:rsidR="00000000" w:rsidDel="00000000" w:rsidP="00000000" w:rsidRDefault="00000000" w:rsidRPr="00000000" w14:paraId="00000611">
      <w:pPr>
        <w:numPr>
          <w:ilvl w:val="0"/>
          <w:numId w:val="25"/>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Content development</w:t>
      </w:r>
    </w:p>
    <w:p w:rsidR="00000000" w:rsidDel="00000000" w:rsidP="00000000" w:rsidRDefault="00000000" w:rsidRPr="00000000" w14:paraId="00000612">
      <w:pPr>
        <w:numPr>
          <w:ilvl w:val="0"/>
          <w:numId w:val="25"/>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Participate in English training program</w:t>
      </w:r>
    </w:p>
    <w:p w:rsidR="00000000" w:rsidDel="00000000" w:rsidP="00000000" w:rsidRDefault="00000000" w:rsidRPr="00000000" w14:paraId="00000613">
      <w:pPr>
        <w:numPr>
          <w:ilvl w:val="0"/>
          <w:numId w:val="25"/>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Participate on Master subject trainings</w:t>
      </w:r>
    </w:p>
    <w:p w:rsidR="00000000" w:rsidDel="00000000" w:rsidP="00000000" w:rsidRDefault="00000000" w:rsidRPr="00000000" w14:paraId="00000614">
      <w:pPr>
        <w:numPr>
          <w:ilvl w:val="0"/>
          <w:numId w:val="25"/>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Certification and accreditation of the Master program</w:t>
      </w:r>
    </w:p>
    <w:p w:rsidR="00000000" w:rsidDel="00000000" w:rsidP="00000000" w:rsidRDefault="00000000" w:rsidRPr="00000000" w14:paraId="00000615">
      <w:pPr>
        <w:numPr>
          <w:ilvl w:val="0"/>
          <w:numId w:val="25"/>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Participate in the training for the Establishment of Entrepreneurs Centres</w:t>
      </w:r>
    </w:p>
    <w:p w:rsidR="00000000" w:rsidDel="00000000" w:rsidP="00000000" w:rsidRDefault="00000000" w:rsidRPr="00000000" w14:paraId="00000616">
      <w:pPr>
        <w:numPr>
          <w:ilvl w:val="0"/>
          <w:numId w:val="25"/>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Develop the Handbook on the Establishment of Entrepreneurs Centres</w:t>
      </w:r>
    </w:p>
    <w:p w:rsidR="00000000" w:rsidDel="00000000" w:rsidP="00000000" w:rsidRDefault="00000000" w:rsidRPr="00000000" w14:paraId="00000617">
      <w:pPr>
        <w:numPr>
          <w:ilvl w:val="0"/>
          <w:numId w:val="25"/>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Establishment of Entrepreneurs Centres</w:t>
      </w:r>
    </w:p>
    <w:p w:rsidR="00000000" w:rsidDel="00000000" w:rsidP="00000000" w:rsidRDefault="00000000" w:rsidRPr="00000000" w14:paraId="00000618">
      <w:pPr>
        <w:numPr>
          <w:ilvl w:val="0"/>
          <w:numId w:val="25"/>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Develop training programs and seminars for entrepreneurs</w:t>
      </w:r>
    </w:p>
    <w:p w:rsidR="00000000" w:rsidDel="00000000" w:rsidP="00000000" w:rsidRDefault="00000000" w:rsidRPr="00000000" w14:paraId="00000619">
      <w:pPr>
        <w:numPr>
          <w:ilvl w:val="0"/>
          <w:numId w:val="25"/>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Student enrolment</w:t>
      </w:r>
    </w:p>
    <w:p w:rsidR="00000000" w:rsidDel="00000000" w:rsidP="00000000" w:rsidRDefault="00000000" w:rsidRPr="00000000" w14:paraId="0000061A">
      <w:pPr>
        <w:numPr>
          <w:ilvl w:val="0"/>
          <w:numId w:val="25"/>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Master roll-out and implementation</w:t>
      </w:r>
    </w:p>
    <w:p w:rsidR="00000000" w:rsidDel="00000000" w:rsidP="00000000" w:rsidRDefault="00000000" w:rsidRPr="00000000" w14:paraId="0000061B">
      <w:pPr>
        <w:numPr>
          <w:ilvl w:val="0"/>
          <w:numId w:val="25"/>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Feedback analysis on the pilot Master program</w:t>
      </w:r>
    </w:p>
    <w:p w:rsidR="00000000" w:rsidDel="00000000" w:rsidP="00000000" w:rsidRDefault="00000000" w:rsidRPr="00000000" w14:paraId="0000061C">
      <w:pPr>
        <w:numPr>
          <w:ilvl w:val="0"/>
          <w:numId w:val="25"/>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Prepare follow-up report</w:t>
      </w:r>
    </w:p>
    <w:p w:rsidR="00000000" w:rsidDel="00000000" w:rsidP="00000000" w:rsidRDefault="00000000" w:rsidRPr="00000000" w14:paraId="0000061D">
      <w:pPr>
        <w:numPr>
          <w:ilvl w:val="0"/>
          <w:numId w:val="25"/>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Master's content update</w:t>
      </w:r>
    </w:p>
    <w:p w:rsidR="00000000" w:rsidDel="00000000" w:rsidP="00000000" w:rsidRDefault="00000000" w:rsidRPr="00000000" w14:paraId="0000061E">
      <w:pPr>
        <w:numPr>
          <w:ilvl w:val="0"/>
          <w:numId w:val="25"/>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Implement the Sustainability Strategy</w:t>
      </w:r>
    </w:p>
    <w:p w:rsidR="00000000" w:rsidDel="00000000" w:rsidP="00000000" w:rsidRDefault="00000000" w:rsidRPr="00000000" w14:paraId="0000061F">
      <w:pPr>
        <w:numPr>
          <w:ilvl w:val="0"/>
          <w:numId w:val="25"/>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Feed periodical quality reviews</w:t>
      </w:r>
    </w:p>
    <w:p w:rsidR="00000000" w:rsidDel="00000000" w:rsidP="00000000" w:rsidRDefault="00000000" w:rsidRPr="00000000" w14:paraId="00000620">
      <w:pPr>
        <w:numPr>
          <w:ilvl w:val="0"/>
          <w:numId w:val="25"/>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Develop professional network</w:t>
      </w:r>
    </w:p>
    <w:p w:rsidR="00000000" w:rsidDel="00000000" w:rsidP="00000000" w:rsidRDefault="00000000" w:rsidRPr="00000000" w14:paraId="00000621">
      <w:pPr>
        <w:numPr>
          <w:ilvl w:val="0"/>
          <w:numId w:val="25"/>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Promote the Master Programme</w:t>
      </w:r>
    </w:p>
    <w:p w:rsidR="00000000" w:rsidDel="00000000" w:rsidP="00000000" w:rsidRDefault="00000000" w:rsidRPr="00000000" w14:paraId="00000622">
      <w:pPr>
        <w:numPr>
          <w:ilvl w:val="0"/>
          <w:numId w:val="25"/>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Provide information for the website and social media</w:t>
      </w:r>
    </w:p>
    <w:p w:rsidR="00000000" w:rsidDel="00000000" w:rsidP="00000000" w:rsidRDefault="00000000" w:rsidRPr="00000000" w14:paraId="00000623">
      <w:pPr>
        <w:numPr>
          <w:ilvl w:val="0"/>
          <w:numId w:val="25"/>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Publish two articles in national press</w:t>
      </w:r>
    </w:p>
    <w:p w:rsidR="00000000" w:rsidDel="00000000" w:rsidP="00000000" w:rsidRDefault="00000000" w:rsidRPr="00000000" w14:paraId="00000624">
      <w:pPr>
        <w:numPr>
          <w:ilvl w:val="0"/>
          <w:numId w:val="25"/>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Organize info and open days</w:t>
      </w:r>
    </w:p>
    <w:p w:rsidR="00000000" w:rsidDel="00000000" w:rsidP="00000000" w:rsidRDefault="00000000" w:rsidRPr="00000000" w14:paraId="00000625">
      <w:pPr>
        <w:spacing w:after="0" w:lineRule="auto"/>
        <w:rPr>
          <w:rFonts w:ascii="Calibri" w:cs="Calibri" w:eastAsia="Calibri" w:hAnsi="Calibri"/>
          <w:b w:val="1"/>
          <w:color w:val="0070c0"/>
        </w:rPr>
      </w:pPr>
      <w:r w:rsidDel="00000000" w:rsidR="00000000" w:rsidRPr="00000000">
        <w:rPr>
          <w:rFonts w:ascii="Calibri" w:cs="Calibri" w:eastAsia="Calibri" w:hAnsi="Calibri"/>
          <w:b w:val="1"/>
          <w:color w:val="0070c0"/>
          <w:rtl w:val="0"/>
        </w:rPr>
        <w:t xml:space="preserve">P8. Turkmen State Institute of Finance (TSIF)</w:t>
      </w:r>
    </w:p>
    <w:p w:rsidR="00000000" w:rsidDel="00000000" w:rsidP="00000000" w:rsidRDefault="00000000" w:rsidRPr="00000000" w14:paraId="00000626">
      <w:pPr>
        <w:numPr>
          <w:ilvl w:val="0"/>
          <w:numId w:val="1"/>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Attend project management meetings</w:t>
      </w:r>
    </w:p>
    <w:p w:rsidR="00000000" w:rsidDel="00000000" w:rsidP="00000000" w:rsidRDefault="00000000" w:rsidRPr="00000000" w14:paraId="00000627">
      <w:pPr>
        <w:numPr>
          <w:ilvl w:val="0"/>
          <w:numId w:val="1"/>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Prepare budget expenditure reports</w:t>
      </w:r>
    </w:p>
    <w:p w:rsidR="00000000" w:rsidDel="00000000" w:rsidP="00000000" w:rsidRDefault="00000000" w:rsidRPr="00000000" w14:paraId="00000628">
      <w:pPr>
        <w:numPr>
          <w:ilvl w:val="0"/>
          <w:numId w:val="1"/>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Prepare individual progress reports</w:t>
      </w:r>
    </w:p>
    <w:p w:rsidR="00000000" w:rsidDel="00000000" w:rsidP="00000000" w:rsidRDefault="00000000" w:rsidRPr="00000000" w14:paraId="00000629">
      <w:pPr>
        <w:numPr>
          <w:ilvl w:val="0"/>
          <w:numId w:val="1"/>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Ensure adequate communication with the Partnership</w:t>
      </w:r>
    </w:p>
    <w:p w:rsidR="00000000" w:rsidDel="00000000" w:rsidP="00000000" w:rsidRDefault="00000000" w:rsidRPr="00000000" w14:paraId="0000062A">
      <w:pPr>
        <w:numPr>
          <w:ilvl w:val="0"/>
          <w:numId w:val="1"/>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Implement Workshops/Survey with stakeholders</w:t>
      </w:r>
    </w:p>
    <w:p w:rsidR="00000000" w:rsidDel="00000000" w:rsidP="00000000" w:rsidRDefault="00000000" w:rsidRPr="00000000" w14:paraId="0000062B">
      <w:pPr>
        <w:numPr>
          <w:ilvl w:val="0"/>
          <w:numId w:val="1"/>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Active participation in the MB, AB, DB, ECM, TCGs</w:t>
      </w:r>
    </w:p>
    <w:p w:rsidR="00000000" w:rsidDel="00000000" w:rsidP="00000000" w:rsidRDefault="00000000" w:rsidRPr="00000000" w14:paraId="0000062C">
      <w:pPr>
        <w:numPr>
          <w:ilvl w:val="0"/>
          <w:numId w:val="1"/>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Participate in the needs and competences analysis surveys</w:t>
      </w:r>
    </w:p>
    <w:p w:rsidR="00000000" w:rsidDel="00000000" w:rsidP="00000000" w:rsidRDefault="00000000" w:rsidRPr="00000000" w14:paraId="0000062D">
      <w:pPr>
        <w:numPr>
          <w:ilvl w:val="0"/>
          <w:numId w:val="1"/>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Develop the curriculum for the Master Program</w:t>
      </w:r>
    </w:p>
    <w:p w:rsidR="00000000" w:rsidDel="00000000" w:rsidP="00000000" w:rsidRDefault="00000000" w:rsidRPr="00000000" w14:paraId="0000062E">
      <w:pPr>
        <w:numPr>
          <w:ilvl w:val="0"/>
          <w:numId w:val="1"/>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Content development</w:t>
      </w:r>
    </w:p>
    <w:p w:rsidR="00000000" w:rsidDel="00000000" w:rsidP="00000000" w:rsidRDefault="00000000" w:rsidRPr="00000000" w14:paraId="0000062F">
      <w:pPr>
        <w:numPr>
          <w:ilvl w:val="0"/>
          <w:numId w:val="1"/>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Participate in English training program</w:t>
      </w:r>
    </w:p>
    <w:p w:rsidR="00000000" w:rsidDel="00000000" w:rsidP="00000000" w:rsidRDefault="00000000" w:rsidRPr="00000000" w14:paraId="00000630">
      <w:pPr>
        <w:numPr>
          <w:ilvl w:val="0"/>
          <w:numId w:val="1"/>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Participate on Master subject trainings</w:t>
      </w:r>
    </w:p>
    <w:p w:rsidR="00000000" w:rsidDel="00000000" w:rsidP="00000000" w:rsidRDefault="00000000" w:rsidRPr="00000000" w14:paraId="00000631">
      <w:pPr>
        <w:numPr>
          <w:ilvl w:val="0"/>
          <w:numId w:val="1"/>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Certification and accreditation of the Master program</w:t>
      </w:r>
    </w:p>
    <w:p w:rsidR="00000000" w:rsidDel="00000000" w:rsidP="00000000" w:rsidRDefault="00000000" w:rsidRPr="00000000" w14:paraId="00000632">
      <w:pPr>
        <w:numPr>
          <w:ilvl w:val="0"/>
          <w:numId w:val="1"/>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Participate in the training for the Establishment of Entrepreneurs Centres</w:t>
      </w:r>
    </w:p>
    <w:p w:rsidR="00000000" w:rsidDel="00000000" w:rsidP="00000000" w:rsidRDefault="00000000" w:rsidRPr="00000000" w14:paraId="00000633">
      <w:pPr>
        <w:numPr>
          <w:ilvl w:val="0"/>
          <w:numId w:val="1"/>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Develop the Handbook on the Establishment of Entrepreneurs Centres</w:t>
      </w:r>
    </w:p>
    <w:p w:rsidR="00000000" w:rsidDel="00000000" w:rsidP="00000000" w:rsidRDefault="00000000" w:rsidRPr="00000000" w14:paraId="00000634">
      <w:pPr>
        <w:numPr>
          <w:ilvl w:val="0"/>
          <w:numId w:val="1"/>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Establishment of Entrepreneurs Centres</w:t>
      </w:r>
    </w:p>
    <w:p w:rsidR="00000000" w:rsidDel="00000000" w:rsidP="00000000" w:rsidRDefault="00000000" w:rsidRPr="00000000" w14:paraId="00000635">
      <w:pPr>
        <w:numPr>
          <w:ilvl w:val="0"/>
          <w:numId w:val="1"/>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Develop training programs and seminars for entrepreneurs</w:t>
      </w:r>
    </w:p>
    <w:p w:rsidR="00000000" w:rsidDel="00000000" w:rsidP="00000000" w:rsidRDefault="00000000" w:rsidRPr="00000000" w14:paraId="00000636">
      <w:pPr>
        <w:numPr>
          <w:ilvl w:val="0"/>
          <w:numId w:val="1"/>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Student enrolment</w:t>
      </w:r>
    </w:p>
    <w:p w:rsidR="00000000" w:rsidDel="00000000" w:rsidP="00000000" w:rsidRDefault="00000000" w:rsidRPr="00000000" w14:paraId="00000637">
      <w:pPr>
        <w:numPr>
          <w:ilvl w:val="0"/>
          <w:numId w:val="1"/>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Master roll-out and implementation</w:t>
      </w:r>
    </w:p>
    <w:p w:rsidR="00000000" w:rsidDel="00000000" w:rsidP="00000000" w:rsidRDefault="00000000" w:rsidRPr="00000000" w14:paraId="00000638">
      <w:pPr>
        <w:numPr>
          <w:ilvl w:val="0"/>
          <w:numId w:val="1"/>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Feedback analysis on the pilot Master program</w:t>
      </w:r>
    </w:p>
    <w:p w:rsidR="00000000" w:rsidDel="00000000" w:rsidP="00000000" w:rsidRDefault="00000000" w:rsidRPr="00000000" w14:paraId="00000639">
      <w:pPr>
        <w:numPr>
          <w:ilvl w:val="0"/>
          <w:numId w:val="1"/>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Prepare follow-up report</w:t>
      </w:r>
    </w:p>
    <w:p w:rsidR="00000000" w:rsidDel="00000000" w:rsidP="00000000" w:rsidRDefault="00000000" w:rsidRPr="00000000" w14:paraId="0000063A">
      <w:pPr>
        <w:numPr>
          <w:ilvl w:val="0"/>
          <w:numId w:val="1"/>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Master's content update</w:t>
      </w:r>
    </w:p>
    <w:p w:rsidR="00000000" w:rsidDel="00000000" w:rsidP="00000000" w:rsidRDefault="00000000" w:rsidRPr="00000000" w14:paraId="0000063B">
      <w:pPr>
        <w:numPr>
          <w:ilvl w:val="0"/>
          <w:numId w:val="1"/>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Implement the Sustainability Strategy</w:t>
      </w:r>
    </w:p>
    <w:p w:rsidR="00000000" w:rsidDel="00000000" w:rsidP="00000000" w:rsidRDefault="00000000" w:rsidRPr="00000000" w14:paraId="0000063C">
      <w:pPr>
        <w:numPr>
          <w:ilvl w:val="0"/>
          <w:numId w:val="1"/>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Feed periodical quality reviews</w:t>
      </w:r>
    </w:p>
    <w:p w:rsidR="00000000" w:rsidDel="00000000" w:rsidP="00000000" w:rsidRDefault="00000000" w:rsidRPr="00000000" w14:paraId="0000063D">
      <w:pPr>
        <w:numPr>
          <w:ilvl w:val="0"/>
          <w:numId w:val="1"/>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Develop professional network</w:t>
      </w:r>
    </w:p>
    <w:p w:rsidR="00000000" w:rsidDel="00000000" w:rsidP="00000000" w:rsidRDefault="00000000" w:rsidRPr="00000000" w14:paraId="0000063E">
      <w:pPr>
        <w:numPr>
          <w:ilvl w:val="0"/>
          <w:numId w:val="1"/>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Promote the Master Programme</w:t>
      </w:r>
    </w:p>
    <w:p w:rsidR="00000000" w:rsidDel="00000000" w:rsidP="00000000" w:rsidRDefault="00000000" w:rsidRPr="00000000" w14:paraId="0000063F">
      <w:pPr>
        <w:numPr>
          <w:ilvl w:val="0"/>
          <w:numId w:val="1"/>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Provide information for the website and social media</w:t>
      </w:r>
    </w:p>
    <w:p w:rsidR="00000000" w:rsidDel="00000000" w:rsidP="00000000" w:rsidRDefault="00000000" w:rsidRPr="00000000" w14:paraId="00000640">
      <w:pPr>
        <w:numPr>
          <w:ilvl w:val="0"/>
          <w:numId w:val="1"/>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Publish two articles in national press</w:t>
      </w:r>
    </w:p>
    <w:p w:rsidR="00000000" w:rsidDel="00000000" w:rsidP="00000000" w:rsidRDefault="00000000" w:rsidRPr="00000000" w14:paraId="00000641">
      <w:pPr>
        <w:numPr>
          <w:ilvl w:val="0"/>
          <w:numId w:val="1"/>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Organize info and open days</w:t>
      </w:r>
    </w:p>
    <w:p w:rsidR="00000000" w:rsidDel="00000000" w:rsidP="00000000" w:rsidRDefault="00000000" w:rsidRPr="00000000" w14:paraId="00000642">
      <w:pPr>
        <w:spacing w:after="0" w:lineRule="auto"/>
        <w:rPr>
          <w:rFonts w:ascii="Calibri" w:cs="Calibri" w:eastAsia="Calibri" w:hAnsi="Calibri"/>
          <w:b w:val="1"/>
          <w:color w:val="0070c0"/>
        </w:rPr>
      </w:pPr>
      <w:r w:rsidDel="00000000" w:rsidR="00000000" w:rsidRPr="00000000">
        <w:rPr>
          <w:rFonts w:ascii="Calibri" w:cs="Calibri" w:eastAsia="Calibri" w:hAnsi="Calibri"/>
          <w:b w:val="1"/>
          <w:color w:val="0070c0"/>
          <w:rtl w:val="0"/>
        </w:rPr>
        <w:t xml:space="preserve">P9. Karaganda Economic University Kazpotrebsoyuz (KEUK)</w:t>
      </w:r>
    </w:p>
    <w:p w:rsidR="00000000" w:rsidDel="00000000" w:rsidP="00000000" w:rsidRDefault="00000000" w:rsidRPr="00000000" w14:paraId="00000643">
      <w:pPr>
        <w:numPr>
          <w:ilvl w:val="0"/>
          <w:numId w:val="2"/>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Attend project management meetings</w:t>
      </w:r>
    </w:p>
    <w:p w:rsidR="00000000" w:rsidDel="00000000" w:rsidP="00000000" w:rsidRDefault="00000000" w:rsidRPr="00000000" w14:paraId="00000644">
      <w:pPr>
        <w:numPr>
          <w:ilvl w:val="0"/>
          <w:numId w:val="2"/>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Prepare budget expenditure reports</w:t>
      </w:r>
    </w:p>
    <w:p w:rsidR="00000000" w:rsidDel="00000000" w:rsidP="00000000" w:rsidRDefault="00000000" w:rsidRPr="00000000" w14:paraId="00000645">
      <w:pPr>
        <w:numPr>
          <w:ilvl w:val="0"/>
          <w:numId w:val="2"/>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Prepare individual progress reports</w:t>
      </w:r>
    </w:p>
    <w:p w:rsidR="00000000" w:rsidDel="00000000" w:rsidP="00000000" w:rsidRDefault="00000000" w:rsidRPr="00000000" w14:paraId="00000646">
      <w:pPr>
        <w:numPr>
          <w:ilvl w:val="0"/>
          <w:numId w:val="2"/>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Ensure adequate communication with the Partnership</w:t>
      </w:r>
    </w:p>
    <w:p w:rsidR="00000000" w:rsidDel="00000000" w:rsidP="00000000" w:rsidRDefault="00000000" w:rsidRPr="00000000" w14:paraId="00000647">
      <w:pPr>
        <w:numPr>
          <w:ilvl w:val="0"/>
          <w:numId w:val="2"/>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Implement Workshops/Survey with stakeholders</w:t>
      </w:r>
    </w:p>
    <w:p w:rsidR="00000000" w:rsidDel="00000000" w:rsidP="00000000" w:rsidRDefault="00000000" w:rsidRPr="00000000" w14:paraId="00000648">
      <w:pPr>
        <w:numPr>
          <w:ilvl w:val="0"/>
          <w:numId w:val="2"/>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Active participation in the MB, AB, DB, ECM, TCGs</w:t>
      </w:r>
    </w:p>
    <w:p w:rsidR="00000000" w:rsidDel="00000000" w:rsidP="00000000" w:rsidRDefault="00000000" w:rsidRPr="00000000" w14:paraId="00000649">
      <w:pPr>
        <w:numPr>
          <w:ilvl w:val="0"/>
          <w:numId w:val="2"/>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Participate in the needs and competences analysis surveys</w:t>
      </w:r>
    </w:p>
    <w:p w:rsidR="00000000" w:rsidDel="00000000" w:rsidP="00000000" w:rsidRDefault="00000000" w:rsidRPr="00000000" w14:paraId="0000064A">
      <w:pPr>
        <w:numPr>
          <w:ilvl w:val="0"/>
          <w:numId w:val="2"/>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Develop the curriculum for the Master Program</w:t>
      </w:r>
    </w:p>
    <w:p w:rsidR="00000000" w:rsidDel="00000000" w:rsidP="00000000" w:rsidRDefault="00000000" w:rsidRPr="00000000" w14:paraId="0000064B">
      <w:pPr>
        <w:numPr>
          <w:ilvl w:val="0"/>
          <w:numId w:val="2"/>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Host workshops for the presentation of the curriculum to Stakeholders</w:t>
      </w:r>
    </w:p>
    <w:p w:rsidR="00000000" w:rsidDel="00000000" w:rsidP="00000000" w:rsidRDefault="00000000" w:rsidRPr="00000000" w14:paraId="0000064C">
      <w:pPr>
        <w:numPr>
          <w:ilvl w:val="0"/>
          <w:numId w:val="2"/>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Content development</w:t>
      </w:r>
    </w:p>
    <w:p w:rsidR="00000000" w:rsidDel="00000000" w:rsidP="00000000" w:rsidRDefault="00000000" w:rsidRPr="00000000" w14:paraId="0000064D">
      <w:pPr>
        <w:numPr>
          <w:ilvl w:val="0"/>
          <w:numId w:val="2"/>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Developing of English language training program</w:t>
      </w:r>
    </w:p>
    <w:p w:rsidR="00000000" w:rsidDel="00000000" w:rsidP="00000000" w:rsidRDefault="00000000" w:rsidRPr="00000000" w14:paraId="0000064E">
      <w:pPr>
        <w:numPr>
          <w:ilvl w:val="0"/>
          <w:numId w:val="2"/>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Participate on Master subject trainings</w:t>
      </w:r>
    </w:p>
    <w:p w:rsidR="00000000" w:rsidDel="00000000" w:rsidP="00000000" w:rsidRDefault="00000000" w:rsidRPr="00000000" w14:paraId="0000064F">
      <w:pPr>
        <w:numPr>
          <w:ilvl w:val="0"/>
          <w:numId w:val="2"/>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Certification and accreditation of the Master program</w:t>
      </w:r>
    </w:p>
    <w:p w:rsidR="00000000" w:rsidDel="00000000" w:rsidP="00000000" w:rsidRDefault="00000000" w:rsidRPr="00000000" w14:paraId="00000650">
      <w:pPr>
        <w:numPr>
          <w:ilvl w:val="0"/>
          <w:numId w:val="2"/>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Provide training on the Establishment of Entrepreneurs Centres</w:t>
      </w:r>
    </w:p>
    <w:p w:rsidR="00000000" w:rsidDel="00000000" w:rsidP="00000000" w:rsidRDefault="00000000" w:rsidRPr="00000000" w14:paraId="00000651">
      <w:pPr>
        <w:numPr>
          <w:ilvl w:val="0"/>
          <w:numId w:val="2"/>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Participate in the training for the Establishment of Entrepreneurs Centres</w:t>
      </w:r>
    </w:p>
    <w:p w:rsidR="00000000" w:rsidDel="00000000" w:rsidP="00000000" w:rsidRDefault="00000000" w:rsidRPr="00000000" w14:paraId="00000652">
      <w:pPr>
        <w:numPr>
          <w:ilvl w:val="0"/>
          <w:numId w:val="2"/>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Elaborate Strategy for the establishment of Entrepreneurship Centres</w:t>
      </w:r>
    </w:p>
    <w:p w:rsidR="00000000" w:rsidDel="00000000" w:rsidP="00000000" w:rsidRDefault="00000000" w:rsidRPr="00000000" w14:paraId="00000653">
      <w:pPr>
        <w:numPr>
          <w:ilvl w:val="0"/>
          <w:numId w:val="2"/>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Coordination and monitoring of the Entrepreneurship Centres</w:t>
      </w:r>
    </w:p>
    <w:p w:rsidR="00000000" w:rsidDel="00000000" w:rsidP="00000000" w:rsidRDefault="00000000" w:rsidRPr="00000000" w14:paraId="00000654">
      <w:pPr>
        <w:numPr>
          <w:ilvl w:val="0"/>
          <w:numId w:val="2"/>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Develop the Handbook on the Establishment of Entrepreneurs Centres</w:t>
      </w:r>
    </w:p>
    <w:p w:rsidR="00000000" w:rsidDel="00000000" w:rsidP="00000000" w:rsidRDefault="00000000" w:rsidRPr="00000000" w14:paraId="00000655">
      <w:pPr>
        <w:numPr>
          <w:ilvl w:val="0"/>
          <w:numId w:val="2"/>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Establishment of Entrepreneurs Centres</w:t>
      </w:r>
    </w:p>
    <w:p w:rsidR="00000000" w:rsidDel="00000000" w:rsidP="00000000" w:rsidRDefault="00000000" w:rsidRPr="00000000" w14:paraId="00000656">
      <w:pPr>
        <w:numPr>
          <w:ilvl w:val="0"/>
          <w:numId w:val="2"/>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Develop training programs and seminars for entrepreneurs</w:t>
      </w:r>
    </w:p>
    <w:p w:rsidR="00000000" w:rsidDel="00000000" w:rsidP="00000000" w:rsidRDefault="00000000" w:rsidRPr="00000000" w14:paraId="00000657">
      <w:pPr>
        <w:numPr>
          <w:ilvl w:val="0"/>
          <w:numId w:val="2"/>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Student enrolment</w:t>
      </w:r>
    </w:p>
    <w:p w:rsidR="00000000" w:rsidDel="00000000" w:rsidP="00000000" w:rsidRDefault="00000000" w:rsidRPr="00000000" w14:paraId="00000658">
      <w:pPr>
        <w:numPr>
          <w:ilvl w:val="0"/>
          <w:numId w:val="2"/>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Master roll-out and implementation</w:t>
      </w:r>
    </w:p>
    <w:p w:rsidR="00000000" w:rsidDel="00000000" w:rsidP="00000000" w:rsidRDefault="00000000" w:rsidRPr="00000000" w14:paraId="00000659">
      <w:pPr>
        <w:numPr>
          <w:ilvl w:val="0"/>
          <w:numId w:val="2"/>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Feedback analysis on the pilot Master program</w:t>
      </w:r>
    </w:p>
    <w:p w:rsidR="00000000" w:rsidDel="00000000" w:rsidP="00000000" w:rsidRDefault="00000000" w:rsidRPr="00000000" w14:paraId="0000065A">
      <w:pPr>
        <w:numPr>
          <w:ilvl w:val="0"/>
          <w:numId w:val="2"/>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Prepare follow-up report</w:t>
      </w:r>
    </w:p>
    <w:p w:rsidR="00000000" w:rsidDel="00000000" w:rsidP="00000000" w:rsidRDefault="00000000" w:rsidRPr="00000000" w14:paraId="0000065B">
      <w:pPr>
        <w:numPr>
          <w:ilvl w:val="0"/>
          <w:numId w:val="2"/>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Master's content update</w:t>
      </w:r>
    </w:p>
    <w:p w:rsidR="00000000" w:rsidDel="00000000" w:rsidP="00000000" w:rsidRDefault="00000000" w:rsidRPr="00000000" w14:paraId="0000065C">
      <w:pPr>
        <w:numPr>
          <w:ilvl w:val="0"/>
          <w:numId w:val="2"/>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Implement the Sustainability Strategy</w:t>
      </w:r>
    </w:p>
    <w:p w:rsidR="00000000" w:rsidDel="00000000" w:rsidP="00000000" w:rsidRDefault="00000000" w:rsidRPr="00000000" w14:paraId="0000065D">
      <w:pPr>
        <w:numPr>
          <w:ilvl w:val="0"/>
          <w:numId w:val="2"/>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Feed periodical quality reviews</w:t>
      </w:r>
    </w:p>
    <w:p w:rsidR="00000000" w:rsidDel="00000000" w:rsidP="00000000" w:rsidRDefault="00000000" w:rsidRPr="00000000" w14:paraId="0000065E">
      <w:pPr>
        <w:numPr>
          <w:ilvl w:val="0"/>
          <w:numId w:val="2"/>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Develop professional network</w:t>
      </w:r>
    </w:p>
    <w:p w:rsidR="00000000" w:rsidDel="00000000" w:rsidP="00000000" w:rsidRDefault="00000000" w:rsidRPr="00000000" w14:paraId="0000065F">
      <w:pPr>
        <w:numPr>
          <w:ilvl w:val="0"/>
          <w:numId w:val="2"/>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Promote the Master Programme</w:t>
      </w:r>
    </w:p>
    <w:p w:rsidR="00000000" w:rsidDel="00000000" w:rsidP="00000000" w:rsidRDefault="00000000" w:rsidRPr="00000000" w14:paraId="00000660">
      <w:pPr>
        <w:numPr>
          <w:ilvl w:val="0"/>
          <w:numId w:val="2"/>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Provide information for the website and social media</w:t>
      </w:r>
    </w:p>
    <w:p w:rsidR="00000000" w:rsidDel="00000000" w:rsidP="00000000" w:rsidRDefault="00000000" w:rsidRPr="00000000" w14:paraId="00000661">
      <w:pPr>
        <w:numPr>
          <w:ilvl w:val="0"/>
          <w:numId w:val="2"/>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Publish two articles in national press</w:t>
      </w:r>
    </w:p>
    <w:p w:rsidR="00000000" w:rsidDel="00000000" w:rsidP="00000000" w:rsidRDefault="00000000" w:rsidRPr="00000000" w14:paraId="00000662">
      <w:pPr>
        <w:numPr>
          <w:ilvl w:val="0"/>
          <w:numId w:val="2"/>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Organize info and open days</w:t>
      </w:r>
    </w:p>
    <w:p w:rsidR="00000000" w:rsidDel="00000000" w:rsidP="00000000" w:rsidRDefault="00000000" w:rsidRPr="00000000" w14:paraId="00000663">
      <w:pPr>
        <w:spacing w:after="0" w:lineRule="auto"/>
        <w:rPr>
          <w:rFonts w:ascii="Calibri" w:cs="Calibri" w:eastAsia="Calibri" w:hAnsi="Calibri"/>
          <w:b w:val="1"/>
          <w:color w:val="0070c0"/>
        </w:rPr>
      </w:pPr>
      <w:r w:rsidDel="00000000" w:rsidR="00000000" w:rsidRPr="00000000">
        <w:rPr>
          <w:rFonts w:ascii="Calibri" w:cs="Calibri" w:eastAsia="Calibri" w:hAnsi="Calibri"/>
          <w:b w:val="1"/>
          <w:color w:val="0070c0"/>
          <w:rtl w:val="0"/>
        </w:rPr>
        <w:t xml:space="preserve">P10. Technological University of Tajikistan (TUT)</w:t>
      </w:r>
    </w:p>
    <w:p w:rsidR="00000000" w:rsidDel="00000000" w:rsidP="00000000" w:rsidRDefault="00000000" w:rsidRPr="00000000" w14:paraId="00000664">
      <w:pPr>
        <w:numPr>
          <w:ilvl w:val="0"/>
          <w:numId w:val="4"/>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Attend project management meetings</w:t>
      </w:r>
    </w:p>
    <w:p w:rsidR="00000000" w:rsidDel="00000000" w:rsidP="00000000" w:rsidRDefault="00000000" w:rsidRPr="00000000" w14:paraId="00000665">
      <w:pPr>
        <w:numPr>
          <w:ilvl w:val="0"/>
          <w:numId w:val="4"/>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Prepare budget expenditure reports</w:t>
      </w:r>
    </w:p>
    <w:p w:rsidR="00000000" w:rsidDel="00000000" w:rsidP="00000000" w:rsidRDefault="00000000" w:rsidRPr="00000000" w14:paraId="00000666">
      <w:pPr>
        <w:numPr>
          <w:ilvl w:val="0"/>
          <w:numId w:val="4"/>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Prepare individual progress reports</w:t>
      </w:r>
    </w:p>
    <w:p w:rsidR="00000000" w:rsidDel="00000000" w:rsidP="00000000" w:rsidRDefault="00000000" w:rsidRPr="00000000" w14:paraId="00000667">
      <w:pPr>
        <w:numPr>
          <w:ilvl w:val="0"/>
          <w:numId w:val="4"/>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Ensure adequate communication with the Partnership</w:t>
      </w:r>
    </w:p>
    <w:p w:rsidR="00000000" w:rsidDel="00000000" w:rsidP="00000000" w:rsidRDefault="00000000" w:rsidRPr="00000000" w14:paraId="00000668">
      <w:pPr>
        <w:numPr>
          <w:ilvl w:val="0"/>
          <w:numId w:val="4"/>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Implement Workshops/Survey with stakeholders</w:t>
      </w:r>
    </w:p>
    <w:p w:rsidR="00000000" w:rsidDel="00000000" w:rsidP="00000000" w:rsidRDefault="00000000" w:rsidRPr="00000000" w14:paraId="00000669">
      <w:pPr>
        <w:numPr>
          <w:ilvl w:val="0"/>
          <w:numId w:val="4"/>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Active participation in the MB, AB, DB, ECM, TCGs</w:t>
      </w:r>
    </w:p>
    <w:p w:rsidR="00000000" w:rsidDel="00000000" w:rsidP="00000000" w:rsidRDefault="00000000" w:rsidRPr="00000000" w14:paraId="0000066A">
      <w:pPr>
        <w:numPr>
          <w:ilvl w:val="0"/>
          <w:numId w:val="4"/>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Participate in the needs and competences analysis surveys</w:t>
      </w:r>
    </w:p>
    <w:p w:rsidR="00000000" w:rsidDel="00000000" w:rsidP="00000000" w:rsidRDefault="00000000" w:rsidRPr="00000000" w14:paraId="0000066B">
      <w:pPr>
        <w:numPr>
          <w:ilvl w:val="0"/>
          <w:numId w:val="4"/>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Develop the curriculum for the Master Program</w:t>
      </w:r>
    </w:p>
    <w:p w:rsidR="00000000" w:rsidDel="00000000" w:rsidP="00000000" w:rsidRDefault="00000000" w:rsidRPr="00000000" w14:paraId="0000066C">
      <w:pPr>
        <w:numPr>
          <w:ilvl w:val="0"/>
          <w:numId w:val="4"/>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Content development</w:t>
      </w:r>
    </w:p>
    <w:p w:rsidR="00000000" w:rsidDel="00000000" w:rsidP="00000000" w:rsidRDefault="00000000" w:rsidRPr="00000000" w14:paraId="0000066D">
      <w:pPr>
        <w:numPr>
          <w:ilvl w:val="0"/>
          <w:numId w:val="4"/>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Participate in English training program</w:t>
      </w:r>
    </w:p>
    <w:p w:rsidR="00000000" w:rsidDel="00000000" w:rsidP="00000000" w:rsidRDefault="00000000" w:rsidRPr="00000000" w14:paraId="0000066E">
      <w:pPr>
        <w:numPr>
          <w:ilvl w:val="0"/>
          <w:numId w:val="4"/>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Participate on Master subject trainings</w:t>
      </w:r>
    </w:p>
    <w:p w:rsidR="00000000" w:rsidDel="00000000" w:rsidP="00000000" w:rsidRDefault="00000000" w:rsidRPr="00000000" w14:paraId="0000066F">
      <w:pPr>
        <w:numPr>
          <w:ilvl w:val="0"/>
          <w:numId w:val="4"/>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Certification and accreditation of the Master program</w:t>
      </w:r>
    </w:p>
    <w:p w:rsidR="00000000" w:rsidDel="00000000" w:rsidP="00000000" w:rsidRDefault="00000000" w:rsidRPr="00000000" w14:paraId="00000670">
      <w:pPr>
        <w:numPr>
          <w:ilvl w:val="0"/>
          <w:numId w:val="4"/>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Participate in the training for the Establishment of Entrepreneurs Centres</w:t>
      </w:r>
    </w:p>
    <w:p w:rsidR="00000000" w:rsidDel="00000000" w:rsidP="00000000" w:rsidRDefault="00000000" w:rsidRPr="00000000" w14:paraId="00000671">
      <w:pPr>
        <w:numPr>
          <w:ilvl w:val="0"/>
          <w:numId w:val="4"/>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Develop the Handbook on the Establishment of Entrepreneurs Centres</w:t>
      </w:r>
    </w:p>
    <w:p w:rsidR="00000000" w:rsidDel="00000000" w:rsidP="00000000" w:rsidRDefault="00000000" w:rsidRPr="00000000" w14:paraId="00000672">
      <w:pPr>
        <w:numPr>
          <w:ilvl w:val="0"/>
          <w:numId w:val="4"/>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Establishment of Entrepreneurs Centres</w:t>
      </w:r>
    </w:p>
    <w:p w:rsidR="00000000" w:rsidDel="00000000" w:rsidP="00000000" w:rsidRDefault="00000000" w:rsidRPr="00000000" w14:paraId="00000673">
      <w:pPr>
        <w:numPr>
          <w:ilvl w:val="0"/>
          <w:numId w:val="4"/>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Develop training programs and seminars for entrepreneurs</w:t>
      </w:r>
    </w:p>
    <w:p w:rsidR="00000000" w:rsidDel="00000000" w:rsidP="00000000" w:rsidRDefault="00000000" w:rsidRPr="00000000" w14:paraId="00000674">
      <w:pPr>
        <w:numPr>
          <w:ilvl w:val="0"/>
          <w:numId w:val="4"/>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Student enrolment</w:t>
      </w:r>
    </w:p>
    <w:p w:rsidR="00000000" w:rsidDel="00000000" w:rsidP="00000000" w:rsidRDefault="00000000" w:rsidRPr="00000000" w14:paraId="00000675">
      <w:pPr>
        <w:numPr>
          <w:ilvl w:val="0"/>
          <w:numId w:val="4"/>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Master roll-out and implementation</w:t>
      </w:r>
    </w:p>
    <w:p w:rsidR="00000000" w:rsidDel="00000000" w:rsidP="00000000" w:rsidRDefault="00000000" w:rsidRPr="00000000" w14:paraId="00000676">
      <w:pPr>
        <w:numPr>
          <w:ilvl w:val="0"/>
          <w:numId w:val="4"/>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Feedback analysis on the pilot Master program</w:t>
      </w:r>
    </w:p>
    <w:p w:rsidR="00000000" w:rsidDel="00000000" w:rsidP="00000000" w:rsidRDefault="00000000" w:rsidRPr="00000000" w14:paraId="00000677">
      <w:pPr>
        <w:numPr>
          <w:ilvl w:val="0"/>
          <w:numId w:val="4"/>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Prepare follow-up report</w:t>
      </w:r>
    </w:p>
    <w:p w:rsidR="00000000" w:rsidDel="00000000" w:rsidP="00000000" w:rsidRDefault="00000000" w:rsidRPr="00000000" w14:paraId="00000678">
      <w:pPr>
        <w:numPr>
          <w:ilvl w:val="0"/>
          <w:numId w:val="4"/>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Master's content update</w:t>
      </w:r>
    </w:p>
    <w:p w:rsidR="00000000" w:rsidDel="00000000" w:rsidP="00000000" w:rsidRDefault="00000000" w:rsidRPr="00000000" w14:paraId="00000679">
      <w:pPr>
        <w:numPr>
          <w:ilvl w:val="0"/>
          <w:numId w:val="4"/>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Implement the Sustainability Strategy</w:t>
      </w:r>
    </w:p>
    <w:p w:rsidR="00000000" w:rsidDel="00000000" w:rsidP="00000000" w:rsidRDefault="00000000" w:rsidRPr="00000000" w14:paraId="0000067A">
      <w:pPr>
        <w:numPr>
          <w:ilvl w:val="0"/>
          <w:numId w:val="4"/>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Feed periodical quality reviews</w:t>
      </w:r>
    </w:p>
    <w:p w:rsidR="00000000" w:rsidDel="00000000" w:rsidP="00000000" w:rsidRDefault="00000000" w:rsidRPr="00000000" w14:paraId="0000067B">
      <w:pPr>
        <w:numPr>
          <w:ilvl w:val="0"/>
          <w:numId w:val="4"/>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Develop professional network</w:t>
      </w:r>
    </w:p>
    <w:p w:rsidR="00000000" w:rsidDel="00000000" w:rsidP="00000000" w:rsidRDefault="00000000" w:rsidRPr="00000000" w14:paraId="0000067C">
      <w:pPr>
        <w:numPr>
          <w:ilvl w:val="0"/>
          <w:numId w:val="4"/>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Promote the Master Programme</w:t>
      </w:r>
    </w:p>
    <w:p w:rsidR="00000000" w:rsidDel="00000000" w:rsidP="00000000" w:rsidRDefault="00000000" w:rsidRPr="00000000" w14:paraId="0000067D">
      <w:pPr>
        <w:numPr>
          <w:ilvl w:val="0"/>
          <w:numId w:val="4"/>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Provide information for the website and social media</w:t>
      </w:r>
    </w:p>
    <w:p w:rsidR="00000000" w:rsidDel="00000000" w:rsidP="00000000" w:rsidRDefault="00000000" w:rsidRPr="00000000" w14:paraId="0000067E">
      <w:pPr>
        <w:numPr>
          <w:ilvl w:val="0"/>
          <w:numId w:val="4"/>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Publish two articles in national press</w:t>
      </w:r>
    </w:p>
    <w:p w:rsidR="00000000" w:rsidDel="00000000" w:rsidP="00000000" w:rsidRDefault="00000000" w:rsidRPr="00000000" w14:paraId="0000067F">
      <w:pPr>
        <w:numPr>
          <w:ilvl w:val="0"/>
          <w:numId w:val="4"/>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Organize info and open days</w:t>
      </w:r>
    </w:p>
    <w:p w:rsidR="00000000" w:rsidDel="00000000" w:rsidP="00000000" w:rsidRDefault="00000000" w:rsidRPr="00000000" w14:paraId="00000680">
      <w:pPr>
        <w:spacing w:after="0" w:lineRule="auto"/>
        <w:rPr>
          <w:rFonts w:ascii="Calibri" w:cs="Calibri" w:eastAsia="Calibri" w:hAnsi="Calibri"/>
          <w:b w:val="1"/>
          <w:color w:val="0070c0"/>
        </w:rPr>
      </w:pPr>
      <w:r w:rsidDel="00000000" w:rsidR="00000000" w:rsidRPr="00000000">
        <w:rPr>
          <w:rFonts w:ascii="Calibri" w:cs="Calibri" w:eastAsia="Calibri" w:hAnsi="Calibri"/>
          <w:b w:val="1"/>
          <w:color w:val="0070c0"/>
          <w:rtl w:val="0"/>
        </w:rPr>
        <w:t xml:space="preserve">P11. Tajik State University of Commerce (TSUC)</w:t>
      </w:r>
    </w:p>
    <w:p w:rsidR="00000000" w:rsidDel="00000000" w:rsidP="00000000" w:rsidRDefault="00000000" w:rsidRPr="00000000" w14:paraId="00000681">
      <w:pPr>
        <w:numPr>
          <w:ilvl w:val="0"/>
          <w:numId w:val="3"/>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Attend project management meetings</w:t>
      </w:r>
    </w:p>
    <w:p w:rsidR="00000000" w:rsidDel="00000000" w:rsidP="00000000" w:rsidRDefault="00000000" w:rsidRPr="00000000" w14:paraId="00000682">
      <w:pPr>
        <w:numPr>
          <w:ilvl w:val="0"/>
          <w:numId w:val="3"/>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Prepare budget expenditure reports</w:t>
      </w:r>
    </w:p>
    <w:p w:rsidR="00000000" w:rsidDel="00000000" w:rsidP="00000000" w:rsidRDefault="00000000" w:rsidRPr="00000000" w14:paraId="00000683">
      <w:pPr>
        <w:numPr>
          <w:ilvl w:val="0"/>
          <w:numId w:val="3"/>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Prepare individual progress reports</w:t>
      </w:r>
    </w:p>
    <w:p w:rsidR="00000000" w:rsidDel="00000000" w:rsidP="00000000" w:rsidRDefault="00000000" w:rsidRPr="00000000" w14:paraId="00000684">
      <w:pPr>
        <w:numPr>
          <w:ilvl w:val="0"/>
          <w:numId w:val="3"/>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Ensure adequate communication with the Partnership</w:t>
      </w:r>
    </w:p>
    <w:p w:rsidR="00000000" w:rsidDel="00000000" w:rsidP="00000000" w:rsidRDefault="00000000" w:rsidRPr="00000000" w14:paraId="00000685">
      <w:pPr>
        <w:numPr>
          <w:ilvl w:val="0"/>
          <w:numId w:val="3"/>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Implement Workshops/Survey with stakeholders</w:t>
      </w:r>
    </w:p>
    <w:p w:rsidR="00000000" w:rsidDel="00000000" w:rsidP="00000000" w:rsidRDefault="00000000" w:rsidRPr="00000000" w14:paraId="00000686">
      <w:pPr>
        <w:numPr>
          <w:ilvl w:val="0"/>
          <w:numId w:val="3"/>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Active participation in the MB, AB, DB, ECM, TCGs</w:t>
      </w:r>
    </w:p>
    <w:p w:rsidR="00000000" w:rsidDel="00000000" w:rsidP="00000000" w:rsidRDefault="00000000" w:rsidRPr="00000000" w14:paraId="00000687">
      <w:pPr>
        <w:numPr>
          <w:ilvl w:val="0"/>
          <w:numId w:val="3"/>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Participate in the needs and competences analysis surveys</w:t>
      </w:r>
    </w:p>
    <w:p w:rsidR="00000000" w:rsidDel="00000000" w:rsidP="00000000" w:rsidRDefault="00000000" w:rsidRPr="00000000" w14:paraId="00000688">
      <w:pPr>
        <w:numPr>
          <w:ilvl w:val="0"/>
          <w:numId w:val="3"/>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Develop the curriculum for the Master Program</w:t>
      </w:r>
    </w:p>
    <w:p w:rsidR="00000000" w:rsidDel="00000000" w:rsidP="00000000" w:rsidRDefault="00000000" w:rsidRPr="00000000" w14:paraId="00000689">
      <w:pPr>
        <w:numPr>
          <w:ilvl w:val="0"/>
          <w:numId w:val="3"/>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Host workshops for the presentation of the curriculum to Stakeholders</w:t>
      </w:r>
    </w:p>
    <w:p w:rsidR="00000000" w:rsidDel="00000000" w:rsidP="00000000" w:rsidRDefault="00000000" w:rsidRPr="00000000" w14:paraId="0000068A">
      <w:pPr>
        <w:numPr>
          <w:ilvl w:val="0"/>
          <w:numId w:val="3"/>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Content development</w:t>
      </w:r>
    </w:p>
    <w:p w:rsidR="00000000" w:rsidDel="00000000" w:rsidP="00000000" w:rsidRDefault="00000000" w:rsidRPr="00000000" w14:paraId="0000068B">
      <w:pPr>
        <w:numPr>
          <w:ilvl w:val="0"/>
          <w:numId w:val="3"/>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Participate in English training program</w:t>
      </w:r>
    </w:p>
    <w:p w:rsidR="00000000" w:rsidDel="00000000" w:rsidP="00000000" w:rsidRDefault="00000000" w:rsidRPr="00000000" w14:paraId="0000068C">
      <w:pPr>
        <w:numPr>
          <w:ilvl w:val="0"/>
          <w:numId w:val="3"/>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Participate on Master subject trainings</w:t>
      </w:r>
    </w:p>
    <w:p w:rsidR="00000000" w:rsidDel="00000000" w:rsidP="00000000" w:rsidRDefault="00000000" w:rsidRPr="00000000" w14:paraId="0000068D">
      <w:pPr>
        <w:numPr>
          <w:ilvl w:val="0"/>
          <w:numId w:val="3"/>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Certification and accreditation of the Master program</w:t>
      </w:r>
    </w:p>
    <w:p w:rsidR="00000000" w:rsidDel="00000000" w:rsidP="00000000" w:rsidRDefault="00000000" w:rsidRPr="00000000" w14:paraId="0000068E">
      <w:pPr>
        <w:numPr>
          <w:ilvl w:val="0"/>
          <w:numId w:val="3"/>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Participate in the training for the Establishment of Entrepreneurs Centres</w:t>
      </w:r>
    </w:p>
    <w:p w:rsidR="00000000" w:rsidDel="00000000" w:rsidP="00000000" w:rsidRDefault="00000000" w:rsidRPr="00000000" w14:paraId="0000068F">
      <w:pPr>
        <w:numPr>
          <w:ilvl w:val="0"/>
          <w:numId w:val="3"/>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Develop the Handbook on the Establishment of Entrepreneurs Centres</w:t>
      </w:r>
    </w:p>
    <w:p w:rsidR="00000000" w:rsidDel="00000000" w:rsidP="00000000" w:rsidRDefault="00000000" w:rsidRPr="00000000" w14:paraId="00000690">
      <w:pPr>
        <w:numPr>
          <w:ilvl w:val="0"/>
          <w:numId w:val="3"/>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Establishment of Entrepreneurs Centres</w:t>
      </w:r>
    </w:p>
    <w:p w:rsidR="00000000" w:rsidDel="00000000" w:rsidP="00000000" w:rsidRDefault="00000000" w:rsidRPr="00000000" w14:paraId="00000691">
      <w:pPr>
        <w:numPr>
          <w:ilvl w:val="0"/>
          <w:numId w:val="3"/>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Develop training programs and seminars for entrepreneurs</w:t>
      </w:r>
    </w:p>
    <w:p w:rsidR="00000000" w:rsidDel="00000000" w:rsidP="00000000" w:rsidRDefault="00000000" w:rsidRPr="00000000" w14:paraId="00000692">
      <w:pPr>
        <w:numPr>
          <w:ilvl w:val="0"/>
          <w:numId w:val="3"/>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Student enrolment</w:t>
      </w:r>
    </w:p>
    <w:p w:rsidR="00000000" w:rsidDel="00000000" w:rsidP="00000000" w:rsidRDefault="00000000" w:rsidRPr="00000000" w14:paraId="00000693">
      <w:pPr>
        <w:numPr>
          <w:ilvl w:val="0"/>
          <w:numId w:val="3"/>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Master roll-out and implementation</w:t>
      </w:r>
    </w:p>
    <w:p w:rsidR="00000000" w:rsidDel="00000000" w:rsidP="00000000" w:rsidRDefault="00000000" w:rsidRPr="00000000" w14:paraId="00000694">
      <w:pPr>
        <w:numPr>
          <w:ilvl w:val="0"/>
          <w:numId w:val="3"/>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Feedback analysis on the pilot Master program</w:t>
      </w:r>
    </w:p>
    <w:p w:rsidR="00000000" w:rsidDel="00000000" w:rsidP="00000000" w:rsidRDefault="00000000" w:rsidRPr="00000000" w14:paraId="00000695">
      <w:pPr>
        <w:numPr>
          <w:ilvl w:val="0"/>
          <w:numId w:val="3"/>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Prepare follow-up report</w:t>
      </w:r>
    </w:p>
    <w:p w:rsidR="00000000" w:rsidDel="00000000" w:rsidP="00000000" w:rsidRDefault="00000000" w:rsidRPr="00000000" w14:paraId="00000696">
      <w:pPr>
        <w:numPr>
          <w:ilvl w:val="0"/>
          <w:numId w:val="3"/>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Master's content update</w:t>
      </w:r>
    </w:p>
    <w:p w:rsidR="00000000" w:rsidDel="00000000" w:rsidP="00000000" w:rsidRDefault="00000000" w:rsidRPr="00000000" w14:paraId="00000697">
      <w:pPr>
        <w:numPr>
          <w:ilvl w:val="0"/>
          <w:numId w:val="3"/>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Sustainability Strategy: Develop the methodology and recommendations report</w:t>
      </w:r>
    </w:p>
    <w:p w:rsidR="00000000" w:rsidDel="00000000" w:rsidP="00000000" w:rsidRDefault="00000000" w:rsidRPr="00000000" w14:paraId="00000698">
      <w:pPr>
        <w:numPr>
          <w:ilvl w:val="0"/>
          <w:numId w:val="3"/>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Develop Implementation Plan for the Sustainability Strategy</w:t>
      </w:r>
    </w:p>
    <w:p w:rsidR="00000000" w:rsidDel="00000000" w:rsidP="00000000" w:rsidRDefault="00000000" w:rsidRPr="00000000" w14:paraId="00000699">
      <w:pPr>
        <w:numPr>
          <w:ilvl w:val="0"/>
          <w:numId w:val="3"/>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Develop the Sustainability Report and recommendations</w:t>
      </w:r>
    </w:p>
    <w:p w:rsidR="00000000" w:rsidDel="00000000" w:rsidP="00000000" w:rsidRDefault="00000000" w:rsidRPr="00000000" w14:paraId="0000069A">
      <w:pPr>
        <w:numPr>
          <w:ilvl w:val="0"/>
          <w:numId w:val="3"/>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Implement the Sustainability Strategy</w:t>
      </w:r>
    </w:p>
    <w:p w:rsidR="00000000" w:rsidDel="00000000" w:rsidP="00000000" w:rsidRDefault="00000000" w:rsidRPr="00000000" w14:paraId="0000069B">
      <w:pPr>
        <w:numPr>
          <w:ilvl w:val="0"/>
          <w:numId w:val="3"/>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Compilation of periodical quality reviews</w:t>
      </w:r>
    </w:p>
    <w:p w:rsidR="00000000" w:rsidDel="00000000" w:rsidP="00000000" w:rsidRDefault="00000000" w:rsidRPr="00000000" w14:paraId="0000069C">
      <w:pPr>
        <w:numPr>
          <w:ilvl w:val="0"/>
          <w:numId w:val="3"/>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Prepare periodical quality reports</w:t>
      </w:r>
    </w:p>
    <w:p w:rsidR="00000000" w:rsidDel="00000000" w:rsidP="00000000" w:rsidRDefault="00000000" w:rsidRPr="00000000" w14:paraId="0000069D">
      <w:pPr>
        <w:numPr>
          <w:ilvl w:val="0"/>
          <w:numId w:val="3"/>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Feed periodical quality reviews</w:t>
      </w:r>
    </w:p>
    <w:p w:rsidR="00000000" w:rsidDel="00000000" w:rsidP="00000000" w:rsidRDefault="00000000" w:rsidRPr="00000000" w14:paraId="0000069E">
      <w:pPr>
        <w:numPr>
          <w:ilvl w:val="0"/>
          <w:numId w:val="3"/>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Develop professional network</w:t>
      </w:r>
    </w:p>
    <w:p w:rsidR="00000000" w:rsidDel="00000000" w:rsidP="00000000" w:rsidRDefault="00000000" w:rsidRPr="00000000" w14:paraId="0000069F">
      <w:pPr>
        <w:numPr>
          <w:ilvl w:val="0"/>
          <w:numId w:val="3"/>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Promote the Master Programme</w:t>
      </w:r>
    </w:p>
    <w:p w:rsidR="00000000" w:rsidDel="00000000" w:rsidP="00000000" w:rsidRDefault="00000000" w:rsidRPr="00000000" w14:paraId="000006A0">
      <w:pPr>
        <w:numPr>
          <w:ilvl w:val="0"/>
          <w:numId w:val="3"/>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Provide information for the website and social media</w:t>
      </w:r>
    </w:p>
    <w:p w:rsidR="00000000" w:rsidDel="00000000" w:rsidP="00000000" w:rsidRDefault="00000000" w:rsidRPr="00000000" w14:paraId="000006A1">
      <w:pPr>
        <w:numPr>
          <w:ilvl w:val="0"/>
          <w:numId w:val="3"/>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Publish two articles in national press</w:t>
      </w:r>
    </w:p>
    <w:p w:rsidR="00000000" w:rsidDel="00000000" w:rsidP="00000000" w:rsidRDefault="00000000" w:rsidRPr="00000000" w14:paraId="000006A2">
      <w:pPr>
        <w:numPr>
          <w:ilvl w:val="0"/>
          <w:numId w:val="3"/>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Organize info and open days</w:t>
      </w:r>
    </w:p>
    <w:p w:rsidR="00000000" w:rsidDel="00000000" w:rsidP="00000000" w:rsidRDefault="00000000" w:rsidRPr="00000000" w14:paraId="000006A3">
      <w:pPr>
        <w:spacing w:after="0" w:lineRule="auto"/>
        <w:rPr>
          <w:rFonts w:ascii="Calibri" w:cs="Calibri" w:eastAsia="Calibri" w:hAnsi="Calibri"/>
          <w:b w:val="1"/>
          <w:color w:val="0070c0"/>
        </w:rPr>
      </w:pPr>
      <w:r w:rsidDel="00000000" w:rsidR="00000000" w:rsidRPr="00000000">
        <w:rPr>
          <w:rFonts w:ascii="Calibri" w:cs="Calibri" w:eastAsia="Calibri" w:hAnsi="Calibri"/>
          <w:b w:val="1"/>
          <w:color w:val="0070c0"/>
          <w:rtl w:val="0"/>
        </w:rPr>
        <w:t xml:space="preserve">P12. Center of Technology of AST (CTAST)</w:t>
      </w:r>
    </w:p>
    <w:p w:rsidR="00000000" w:rsidDel="00000000" w:rsidP="00000000" w:rsidRDefault="00000000" w:rsidRPr="00000000" w14:paraId="000006A4">
      <w:pPr>
        <w:numPr>
          <w:ilvl w:val="0"/>
          <w:numId w:val="17"/>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Attend project management meetings</w:t>
      </w:r>
    </w:p>
    <w:p w:rsidR="00000000" w:rsidDel="00000000" w:rsidP="00000000" w:rsidRDefault="00000000" w:rsidRPr="00000000" w14:paraId="000006A5">
      <w:pPr>
        <w:numPr>
          <w:ilvl w:val="0"/>
          <w:numId w:val="17"/>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Prepare budget expenditure reports</w:t>
      </w:r>
    </w:p>
    <w:p w:rsidR="00000000" w:rsidDel="00000000" w:rsidP="00000000" w:rsidRDefault="00000000" w:rsidRPr="00000000" w14:paraId="000006A6">
      <w:pPr>
        <w:numPr>
          <w:ilvl w:val="0"/>
          <w:numId w:val="17"/>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Prepare individual progress reports</w:t>
      </w:r>
    </w:p>
    <w:p w:rsidR="00000000" w:rsidDel="00000000" w:rsidP="00000000" w:rsidRDefault="00000000" w:rsidRPr="00000000" w14:paraId="000006A7">
      <w:pPr>
        <w:numPr>
          <w:ilvl w:val="0"/>
          <w:numId w:val="17"/>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Ensure adequate communication with the Partnership</w:t>
      </w:r>
    </w:p>
    <w:p w:rsidR="00000000" w:rsidDel="00000000" w:rsidP="00000000" w:rsidRDefault="00000000" w:rsidRPr="00000000" w14:paraId="000006A8">
      <w:pPr>
        <w:numPr>
          <w:ilvl w:val="0"/>
          <w:numId w:val="17"/>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Active participation in the MB, AB, DB, ECM, TCGs</w:t>
      </w:r>
    </w:p>
    <w:p w:rsidR="00000000" w:rsidDel="00000000" w:rsidP="00000000" w:rsidRDefault="00000000" w:rsidRPr="00000000" w14:paraId="000006A9">
      <w:pPr>
        <w:numPr>
          <w:ilvl w:val="0"/>
          <w:numId w:val="17"/>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Participate in the needs and competences analysis surveys</w:t>
      </w:r>
    </w:p>
    <w:p w:rsidR="00000000" w:rsidDel="00000000" w:rsidP="00000000" w:rsidRDefault="00000000" w:rsidRPr="00000000" w14:paraId="000006AA">
      <w:pPr>
        <w:numPr>
          <w:ilvl w:val="0"/>
          <w:numId w:val="17"/>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Participate in the training for the Establishment of Entrepreneurs Centres</w:t>
      </w:r>
    </w:p>
    <w:p w:rsidR="00000000" w:rsidDel="00000000" w:rsidP="00000000" w:rsidRDefault="00000000" w:rsidRPr="00000000" w14:paraId="000006AB">
      <w:pPr>
        <w:numPr>
          <w:ilvl w:val="0"/>
          <w:numId w:val="17"/>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Develop the Handbook on the Establishment of Entrepreneurs Centres</w:t>
      </w:r>
    </w:p>
    <w:p w:rsidR="00000000" w:rsidDel="00000000" w:rsidP="00000000" w:rsidRDefault="00000000" w:rsidRPr="00000000" w14:paraId="000006AC">
      <w:pPr>
        <w:numPr>
          <w:ilvl w:val="0"/>
          <w:numId w:val="17"/>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Develop training programs and seminars for entrepreneurs</w:t>
      </w:r>
    </w:p>
    <w:p w:rsidR="00000000" w:rsidDel="00000000" w:rsidP="00000000" w:rsidRDefault="00000000" w:rsidRPr="00000000" w14:paraId="000006AD">
      <w:pPr>
        <w:numPr>
          <w:ilvl w:val="0"/>
          <w:numId w:val="17"/>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Implement the Sustainability Strategy</w:t>
      </w:r>
    </w:p>
    <w:p w:rsidR="00000000" w:rsidDel="00000000" w:rsidP="00000000" w:rsidRDefault="00000000" w:rsidRPr="00000000" w14:paraId="000006AE">
      <w:pPr>
        <w:numPr>
          <w:ilvl w:val="0"/>
          <w:numId w:val="17"/>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Feed periodical quality reviews</w:t>
      </w:r>
    </w:p>
    <w:p w:rsidR="00000000" w:rsidDel="00000000" w:rsidP="00000000" w:rsidRDefault="00000000" w:rsidRPr="00000000" w14:paraId="000006AF">
      <w:pPr>
        <w:numPr>
          <w:ilvl w:val="0"/>
          <w:numId w:val="17"/>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Develop professional network</w:t>
      </w:r>
    </w:p>
    <w:p w:rsidR="00000000" w:rsidDel="00000000" w:rsidP="00000000" w:rsidRDefault="00000000" w:rsidRPr="00000000" w14:paraId="000006B0">
      <w:pPr>
        <w:numPr>
          <w:ilvl w:val="0"/>
          <w:numId w:val="17"/>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Promote the Master Programme</w:t>
      </w:r>
    </w:p>
    <w:p w:rsidR="00000000" w:rsidDel="00000000" w:rsidP="00000000" w:rsidRDefault="00000000" w:rsidRPr="00000000" w14:paraId="000006B1">
      <w:pPr>
        <w:numPr>
          <w:ilvl w:val="0"/>
          <w:numId w:val="17"/>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Provide information for the website and social media</w:t>
      </w:r>
    </w:p>
    <w:p w:rsidR="00000000" w:rsidDel="00000000" w:rsidP="00000000" w:rsidRDefault="00000000" w:rsidRPr="00000000" w14:paraId="000006B2">
      <w:pPr>
        <w:numPr>
          <w:ilvl w:val="0"/>
          <w:numId w:val="17"/>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Publish two articles in national press</w:t>
      </w:r>
    </w:p>
    <w:p w:rsidR="00000000" w:rsidDel="00000000" w:rsidP="00000000" w:rsidRDefault="00000000" w:rsidRPr="00000000" w14:paraId="000006B3">
      <w:pPr>
        <w:numPr>
          <w:ilvl w:val="0"/>
          <w:numId w:val="17"/>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Organize info and open days</w:t>
      </w:r>
    </w:p>
    <w:p w:rsidR="00000000" w:rsidDel="00000000" w:rsidP="00000000" w:rsidRDefault="00000000" w:rsidRPr="00000000" w14:paraId="000006B4">
      <w:pPr>
        <w:spacing w:after="0" w:lineRule="auto"/>
        <w:rPr>
          <w:rFonts w:ascii="Calibri" w:cs="Calibri" w:eastAsia="Calibri" w:hAnsi="Calibri"/>
          <w:b w:val="1"/>
          <w:color w:val="0070c0"/>
        </w:rPr>
      </w:pPr>
      <w:r w:rsidDel="00000000" w:rsidR="00000000" w:rsidRPr="00000000">
        <w:rPr>
          <w:rFonts w:ascii="Calibri" w:cs="Calibri" w:eastAsia="Calibri" w:hAnsi="Calibri"/>
          <w:b w:val="1"/>
          <w:color w:val="0070c0"/>
          <w:rtl w:val="0"/>
        </w:rPr>
        <w:t xml:space="preserve">P13. Technopark "Fanovar" (FANOVAR)</w:t>
      </w:r>
    </w:p>
    <w:p w:rsidR="00000000" w:rsidDel="00000000" w:rsidP="00000000" w:rsidRDefault="00000000" w:rsidRPr="00000000" w14:paraId="000006B5">
      <w:pPr>
        <w:numPr>
          <w:ilvl w:val="0"/>
          <w:numId w:val="21"/>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Attend project management meetings</w:t>
      </w:r>
    </w:p>
    <w:p w:rsidR="00000000" w:rsidDel="00000000" w:rsidP="00000000" w:rsidRDefault="00000000" w:rsidRPr="00000000" w14:paraId="000006B6">
      <w:pPr>
        <w:numPr>
          <w:ilvl w:val="0"/>
          <w:numId w:val="21"/>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Prepare budget expenditure reports</w:t>
      </w:r>
    </w:p>
    <w:p w:rsidR="00000000" w:rsidDel="00000000" w:rsidP="00000000" w:rsidRDefault="00000000" w:rsidRPr="00000000" w14:paraId="000006B7">
      <w:pPr>
        <w:numPr>
          <w:ilvl w:val="0"/>
          <w:numId w:val="21"/>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Prepare individual progress reports</w:t>
      </w:r>
    </w:p>
    <w:p w:rsidR="00000000" w:rsidDel="00000000" w:rsidP="00000000" w:rsidRDefault="00000000" w:rsidRPr="00000000" w14:paraId="000006B8">
      <w:pPr>
        <w:numPr>
          <w:ilvl w:val="0"/>
          <w:numId w:val="21"/>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Ensure adequate communication with the Partnership</w:t>
      </w:r>
    </w:p>
    <w:p w:rsidR="00000000" w:rsidDel="00000000" w:rsidP="00000000" w:rsidRDefault="00000000" w:rsidRPr="00000000" w14:paraId="000006B9">
      <w:pPr>
        <w:numPr>
          <w:ilvl w:val="0"/>
          <w:numId w:val="21"/>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Active participation in the MB, AB, DB, ECM, TCGs</w:t>
      </w:r>
    </w:p>
    <w:p w:rsidR="00000000" w:rsidDel="00000000" w:rsidP="00000000" w:rsidRDefault="00000000" w:rsidRPr="00000000" w14:paraId="000006BA">
      <w:pPr>
        <w:numPr>
          <w:ilvl w:val="0"/>
          <w:numId w:val="21"/>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Participate in the needs and competences analysis surveys</w:t>
      </w:r>
    </w:p>
    <w:p w:rsidR="00000000" w:rsidDel="00000000" w:rsidP="00000000" w:rsidRDefault="00000000" w:rsidRPr="00000000" w14:paraId="000006BB">
      <w:pPr>
        <w:numPr>
          <w:ilvl w:val="0"/>
          <w:numId w:val="21"/>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Participate in the training for the Establishment of Entrepreneurs Centres</w:t>
      </w:r>
    </w:p>
    <w:p w:rsidR="00000000" w:rsidDel="00000000" w:rsidP="00000000" w:rsidRDefault="00000000" w:rsidRPr="00000000" w14:paraId="000006BC">
      <w:pPr>
        <w:numPr>
          <w:ilvl w:val="0"/>
          <w:numId w:val="21"/>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Develop the Handbook on the Establishment of Entrepreneurs Centres</w:t>
      </w:r>
    </w:p>
    <w:p w:rsidR="00000000" w:rsidDel="00000000" w:rsidP="00000000" w:rsidRDefault="00000000" w:rsidRPr="00000000" w14:paraId="000006BD">
      <w:pPr>
        <w:numPr>
          <w:ilvl w:val="0"/>
          <w:numId w:val="21"/>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Develop training programs and seminars for entrepreneurs</w:t>
      </w:r>
    </w:p>
    <w:p w:rsidR="00000000" w:rsidDel="00000000" w:rsidP="00000000" w:rsidRDefault="00000000" w:rsidRPr="00000000" w14:paraId="000006BE">
      <w:pPr>
        <w:numPr>
          <w:ilvl w:val="0"/>
          <w:numId w:val="21"/>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Implement the Sustainability Strategy</w:t>
      </w:r>
    </w:p>
    <w:p w:rsidR="00000000" w:rsidDel="00000000" w:rsidP="00000000" w:rsidRDefault="00000000" w:rsidRPr="00000000" w14:paraId="000006BF">
      <w:pPr>
        <w:numPr>
          <w:ilvl w:val="0"/>
          <w:numId w:val="21"/>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Feed periodical quality reviews</w:t>
      </w:r>
    </w:p>
    <w:p w:rsidR="00000000" w:rsidDel="00000000" w:rsidP="00000000" w:rsidRDefault="00000000" w:rsidRPr="00000000" w14:paraId="000006C0">
      <w:pPr>
        <w:numPr>
          <w:ilvl w:val="0"/>
          <w:numId w:val="21"/>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Develop professional network</w:t>
      </w:r>
    </w:p>
    <w:p w:rsidR="00000000" w:rsidDel="00000000" w:rsidP="00000000" w:rsidRDefault="00000000" w:rsidRPr="00000000" w14:paraId="000006C1">
      <w:pPr>
        <w:numPr>
          <w:ilvl w:val="0"/>
          <w:numId w:val="21"/>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Promote the Master Programme</w:t>
      </w:r>
    </w:p>
    <w:p w:rsidR="00000000" w:rsidDel="00000000" w:rsidP="00000000" w:rsidRDefault="00000000" w:rsidRPr="00000000" w14:paraId="000006C2">
      <w:pPr>
        <w:numPr>
          <w:ilvl w:val="0"/>
          <w:numId w:val="21"/>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Provide information for the website and social media</w:t>
      </w:r>
    </w:p>
    <w:p w:rsidR="00000000" w:rsidDel="00000000" w:rsidP="00000000" w:rsidRDefault="00000000" w:rsidRPr="00000000" w14:paraId="000006C3">
      <w:pPr>
        <w:numPr>
          <w:ilvl w:val="0"/>
          <w:numId w:val="21"/>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Publish two articles in national press</w:t>
      </w:r>
    </w:p>
    <w:p w:rsidR="00000000" w:rsidDel="00000000" w:rsidP="00000000" w:rsidRDefault="00000000" w:rsidRPr="00000000" w14:paraId="000006C4">
      <w:pPr>
        <w:numPr>
          <w:ilvl w:val="0"/>
          <w:numId w:val="21"/>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Organize info and open days</w:t>
      </w:r>
    </w:p>
    <w:p w:rsidR="00000000" w:rsidDel="00000000" w:rsidP="00000000" w:rsidRDefault="00000000" w:rsidRPr="00000000" w14:paraId="000006C5">
      <w:pPr>
        <w:spacing w:after="0" w:lineRule="auto"/>
        <w:rPr>
          <w:rFonts w:ascii="Calibri" w:cs="Calibri" w:eastAsia="Calibri" w:hAnsi="Calibri"/>
          <w:color w:val="0070c0"/>
        </w:rPr>
      </w:pPr>
      <w:r w:rsidDel="00000000" w:rsidR="00000000" w:rsidRPr="00000000">
        <w:rPr>
          <w:rFonts w:ascii="Calibri" w:cs="Calibri" w:eastAsia="Calibri" w:hAnsi="Calibri"/>
          <w:b w:val="1"/>
          <w:color w:val="0070c0"/>
          <w:rtl w:val="0"/>
        </w:rPr>
        <w:t xml:space="preserve">P14. Eduacational Centre Business-Pro (ECBP)</w:t>
      </w:r>
      <w:r w:rsidDel="00000000" w:rsidR="00000000" w:rsidRPr="00000000">
        <w:rPr>
          <w:rtl w:val="0"/>
        </w:rPr>
      </w:r>
    </w:p>
    <w:p w:rsidR="00000000" w:rsidDel="00000000" w:rsidP="00000000" w:rsidRDefault="00000000" w:rsidRPr="00000000" w14:paraId="000006C6">
      <w:pPr>
        <w:numPr>
          <w:ilvl w:val="0"/>
          <w:numId w:val="9"/>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Attend project management meetings</w:t>
      </w:r>
    </w:p>
    <w:p w:rsidR="00000000" w:rsidDel="00000000" w:rsidP="00000000" w:rsidRDefault="00000000" w:rsidRPr="00000000" w14:paraId="000006C7">
      <w:pPr>
        <w:numPr>
          <w:ilvl w:val="0"/>
          <w:numId w:val="9"/>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Prepare budget expenditure reports</w:t>
      </w:r>
    </w:p>
    <w:p w:rsidR="00000000" w:rsidDel="00000000" w:rsidP="00000000" w:rsidRDefault="00000000" w:rsidRPr="00000000" w14:paraId="000006C8">
      <w:pPr>
        <w:numPr>
          <w:ilvl w:val="0"/>
          <w:numId w:val="9"/>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Prepare individual progress reports</w:t>
      </w:r>
    </w:p>
    <w:p w:rsidR="00000000" w:rsidDel="00000000" w:rsidP="00000000" w:rsidRDefault="00000000" w:rsidRPr="00000000" w14:paraId="000006C9">
      <w:pPr>
        <w:numPr>
          <w:ilvl w:val="0"/>
          <w:numId w:val="9"/>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Ensure adequate communication with the Partnership</w:t>
      </w:r>
    </w:p>
    <w:p w:rsidR="00000000" w:rsidDel="00000000" w:rsidP="00000000" w:rsidRDefault="00000000" w:rsidRPr="00000000" w14:paraId="000006CA">
      <w:pPr>
        <w:numPr>
          <w:ilvl w:val="0"/>
          <w:numId w:val="9"/>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Active participation in the MB, AB, DB, ECM, TCGs</w:t>
      </w:r>
    </w:p>
    <w:p w:rsidR="00000000" w:rsidDel="00000000" w:rsidP="00000000" w:rsidRDefault="00000000" w:rsidRPr="00000000" w14:paraId="000006CB">
      <w:pPr>
        <w:numPr>
          <w:ilvl w:val="0"/>
          <w:numId w:val="9"/>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Participate in the needs and competences analysis surveys</w:t>
      </w:r>
    </w:p>
    <w:p w:rsidR="00000000" w:rsidDel="00000000" w:rsidP="00000000" w:rsidRDefault="00000000" w:rsidRPr="00000000" w14:paraId="000006CC">
      <w:pPr>
        <w:numPr>
          <w:ilvl w:val="0"/>
          <w:numId w:val="9"/>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Participate in the training for the Establishment of Entrepreneurs Centres</w:t>
      </w:r>
    </w:p>
    <w:p w:rsidR="00000000" w:rsidDel="00000000" w:rsidP="00000000" w:rsidRDefault="00000000" w:rsidRPr="00000000" w14:paraId="000006CD">
      <w:pPr>
        <w:numPr>
          <w:ilvl w:val="0"/>
          <w:numId w:val="9"/>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Develop the Handbook on the Establishment of Entrepreneurs Centres</w:t>
      </w:r>
    </w:p>
    <w:p w:rsidR="00000000" w:rsidDel="00000000" w:rsidP="00000000" w:rsidRDefault="00000000" w:rsidRPr="00000000" w14:paraId="000006CE">
      <w:pPr>
        <w:numPr>
          <w:ilvl w:val="0"/>
          <w:numId w:val="9"/>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Develop training programs and seminars for entrepreneurs</w:t>
      </w:r>
    </w:p>
    <w:p w:rsidR="00000000" w:rsidDel="00000000" w:rsidP="00000000" w:rsidRDefault="00000000" w:rsidRPr="00000000" w14:paraId="000006CF">
      <w:pPr>
        <w:numPr>
          <w:ilvl w:val="0"/>
          <w:numId w:val="9"/>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Implement the Sustainability Strategy</w:t>
      </w:r>
    </w:p>
    <w:p w:rsidR="00000000" w:rsidDel="00000000" w:rsidP="00000000" w:rsidRDefault="00000000" w:rsidRPr="00000000" w14:paraId="000006D0">
      <w:pPr>
        <w:numPr>
          <w:ilvl w:val="0"/>
          <w:numId w:val="9"/>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Feed periodical quality reviews</w:t>
      </w:r>
    </w:p>
    <w:p w:rsidR="00000000" w:rsidDel="00000000" w:rsidP="00000000" w:rsidRDefault="00000000" w:rsidRPr="00000000" w14:paraId="000006D1">
      <w:pPr>
        <w:numPr>
          <w:ilvl w:val="0"/>
          <w:numId w:val="9"/>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Develop professional network</w:t>
      </w:r>
    </w:p>
    <w:p w:rsidR="00000000" w:rsidDel="00000000" w:rsidP="00000000" w:rsidRDefault="00000000" w:rsidRPr="00000000" w14:paraId="000006D2">
      <w:pPr>
        <w:numPr>
          <w:ilvl w:val="0"/>
          <w:numId w:val="9"/>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Promote the Master Programme</w:t>
      </w:r>
    </w:p>
    <w:p w:rsidR="00000000" w:rsidDel="00000000" w:rsidP="00000000" w:rsidRDefault="00000000" w:rsidRPr="00000000" w14:paraId="000006D3">
      <w:pPr>
        <w:numPr>
          <w:ilvl w:val="0"/>
          <w:numId w:val="9"/>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Provide information for the website and social media</w:t>
      </w:r>
    </w:p>
    <w:p w:rsidR="00000000" w:rsidDel="00000000" w:rsidP="00000000" w:rsidRDefault="00000000" w:rsidRPr="00000000" w14:paraId="000006D4">
      <w:pPr>
        <w:numPr>
          <w:ilvl w:val="0"/>
          <w:numId w:val="9"/>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Publish two articles in national press</w:t>
      </w:r>
    </w:p>
    <w:p w:rsidR="00000000" w:rsidDel="00000000" w:rsidP="00000000" w:rsidRDefault="00000000" w:rsidRPr="00000000" w14:paraId="000006D5">
      <w:pPr>
        <w:numPr>
          <w:ilvl w:val="0"/>
          <w:numId w:val="9"/>
        </w:numPr>
        <w:pBdr>
          <w:top w:space="0" w:sz="0" w:val="nil"/>
          <w:left w:space="0" w:sz="0" w:val="nil"/>
          <w:bottom w:space="0" w:sz="0" w:val="nil"/>
          <w:right w:space="0" w:sz="0" w:val="nil"/>
          <w:between w:space="0" w:sz="0" w:val="nil"/>
        </w:pBdr>
        <w:spacing w:after="0" w:line="259" w:lineRule="auto"/>
        <w:ind w:left="0" w:hanging="36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Organize info and open days</w:t>
      </w:r>
    </w:p>
    <w:sectPr>
      <w:type w:val="nextPage"/>
      <w:pgSz w:h="16838" w:w="11906" w:orient="portrait"/>
      <w:pgMar w:bottom="1417" w:top="1806" w:left="1701" w:right="1701" w:header="85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Zhadyra Konurbayeva" w:id="0" w:date="2021-10-31T09:35:30Z">
    <w:p w:rsidR="00000000" w:rsidDel="00000000" w:rsidP="00000000" w:rsidRDefault="00000000" w:rsidRPr="00000000" w14:paraId="000006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change EKSTU to EKTU</w:t>
      </w:r>
    </w:p>
    <w:p w:rsidR="00000000" w:rsidDel="00000000" w:rsidP="00000000" w:rsidRDefault="00000000" w:rsidRPr="00000000" w14:paraId="000006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Replace Kozlova with Rakhimberdinova</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6E8"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Unicode MS"/>
  <w:font w:name="Arial"/>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D8">
    <w:pPr>
      <w:pBdr>
        <w:top w:space="0" w:sz="0" w:val="nil"/>
        <w:left w:space="0" w:sz="0" w:val="nil"/>
        <w:bottom w:space="0" w:sz="0" w:val="nil"/>
        <w:right w:space="0" w:sz="0" w:val="nil"/>
        <w:between w:space="0" w:sz="0" w:val="nil"/>
      </w:pBdr>
      <w:jc w:val="center"/>
      <w:rPr>
        <w:rFonts w:ascii="Calibri" w:cs="Calibri" w:eastAsia="Calibri" w:hAnsi="Calibri"/>
      </w:rPr>
    </w:pPr>
    <w:r w:rsidDel="00000000" w:rsidR="00000000" w:rsidRPr="00000000">
      <w:rPr>
        <w:rFonts w:ascii="Calibri" w:cs="Calibri" w:eastAsia="Calibri" w:hAnsi="Calibri"/>
      </w:rPr>
      <w:drawing>
        <wp:inline distB="0" distT="0" distL="0" distR="0">
          <wp:extent cx="2689083" cy="1573726"/>
          <wp:effectExtent b="0" l="0" r="0" t="0"/>
          <wp:docPr descr="Imagen que contiene dibujo&#10;&#10;Descripción generada automáticamente" id="94" name="image7.jpg"/>
          <a:graphic>
            <a:graphicData uri="http://schemas.openxmlformats.org/drawingml/2006/picture">
              <pic:pic>
                <pic:nvPicPr>
                  <pic:cNvPr descr="Imagen que contiene dibujo&#10;&#10;Descripción generada automáticamente" id="0" name="image7.jpg"/>
                  <pic:cNvPicPr preferRelativeResize="0"/>
                </pic:nvPicPr>
                <pic:blipFill>
                  <a:blip r:embed="rId1"/>
                  <a:srcRect b="0" l="0" r="0" t="0"/>
                  <a:stretch>
                    <a:fillRect/>
                  </a:stretch>
                </pic:blipFill>
                <pic:spPr>
                  <a:xfrm>
                    <a:off x="0" y="0"/>
                    <a:ext cx="2689083" cy="1573726"/>
                  </a:xfrm>
                  <a:prstGeom prst="rect"/>
                  <a:ln/>
                </pic:spPr>
              </pic:pic>
            </a:graphicData>
          </a:graphic>
        </wp:inline>
      </w:drawing>
    </w:r>
    <w:r w:rsidDel="00000000" w:rsidR="00000000" w:rsidRPr="00000000">
      <w:rPr>
        <w:rtl w:val="0"/>
      </w:rPr>
    </w:r>
  </w:p>
  <w:p w:rsidR="00000000" w:rsidDel="00000000" w:rsidP="00000000" w:rsidRDefault="00000000" w:rsidRPr="00000000" w14:paraId="000006D9">
    <w:pPr>
      <w:spacing w:after="240" w:lineRule="auto"/>
      <w:jc w:val="center"/>
      <w:rPr>
        <w:sz w:val="24"/>
        <w:szCs w:val="24"/>
      </w:rPr>
    </w:pPr>
    <w:r w:rsidDel="00000000" w:rsidR="00000000" w:rsidRPr="00000000">
      <w:rPr>
        <w:sz w:val="24"/>
        <w:szCs w:val="24"/>
        <w:rtl w:val="0"/>
      </w:rPr>
      <w:t xml:space="preserve">DEVELOPMENT OF A MASTER PROGRAMME IN THE MANAGEMENT OF INDUSTRIAL ENTREPRENEURSHIP FOR TRANSITION COUNTRIES</w:t>
    </w:r>
  </w:p>
  <w:p w:rsidR="00000000" w:rsidDel="00000000" w:rsidP="00000000" w:rsidRDefault="00000000" w:rsidRPr="00000000" w14:paraId="000006DA">
    <w:pPr>
      <w:spacing w:after="0" w:lineRule="auto"/>
      <w:jc w:val="center"/>
      <w:rPr>
        <w:b w:val="1"/>
        <w:sz w:val="24"/>
        <w:szCs w:val="24"/>
      </w:rPr>
    </w:pPr>
    <w:r w:rsidDel="00000000" w:rsidR="00000000" w:rsidRPr="00000000">
      <w:rPr>
        <w:b w:val="1"/>
        <w:sz w:val="24"/>
        <w:szCs w:val="24"/>
        <w:rtl w:val="0"/>
      </w:rPr>
      <w:t xml:space="preserve">610198-EPP-1-2019-1-ES-EPPKA2-CBHE-JP</w:t>
    </w:r>
  </w:p>
  <w:p w:rsidR="00000000" w:rsidDel="00000000" w:rsidP="00000000" w:rsidRDefault="00000000" w:rsidRPr="00000000" w14:paraId="000006DB">
    <w:pPr>
      <w:spacing w:after="0" w:lineRule="auto"/>
      <w:jc w:val="center"/>
      <w:rPr/>
    </w:pPr>
    <w:r w:rsidDel="00000000" w:rsidR="00000000" w:rsidRPr="00000000">
      <w:rPr>
        <w:rtl w:val="0"/>
      </w:rPr>
    </w:r>
  </w:p>
  <w:p w:rsidR="00000000" w:rsidDel="00000000" w:rsidP="00000000" w:rsidRDefault="00000000" w:rsidRPr="00000000" w14:paraId="000006DC">
    <w:pPr>
      <w:jc w:val="center"/>
      <w:rPr/>
    </w:pPr>
    <w:r w:rsidDel="00000000" w:rsidR="00000000" w:rsidRPr="00000000">
      <w:rPr>
        <w:rtl w:val="0"/>
      </w:rPr>
      <w:t xml:space="preserve">Partners :</w:t>
    </w:r>
  </w:p>
  <w:p w:rsidR="00000000" w:rsidDel="00000000" w:rsidP="00000000" w:rsidRDefault="00000000" w:rsidRPr="00000000" w14:paraId="000006DD">
    <w:pPr>
      <w:rPr/>
    </w:pPr>
    <w:r w:rsidDel="00000000" w:rsidR="00000000" w:rsidRPr="00000000">
      <w:rPr>
        <w:rtl w:val="0"/>
      </w:rPr>
    </w:r>
  </w:p>
  <w:p w:rsidR="00000000" w:rsidDel="00000000" w:rsidP="00000000" w:rsidRDefault="00000000" w:rsidRPr="00000000" w14:paraId="000006DE">
    <w:pPr>
      <w:spacing w:after="0" w:lineRule="auto"/>
      <w:ind w:left="-284" w:firstLine="0"/>
      <w:jc w:val="center"/>
      <w:rPr/>
    </w:pPr>
    <w:r w:rsidDel="00000000" w:rsidR="00000000" w:rsidRPr="00000000">
      <w:rPr/>
      <w:drawing>
        <wp:inline distB="0" distT="0" distL="0" distR="0">
          <wp:extent cx="4025127" cy="1372159"/>
          <wp:effectExtent b="0" l="0" r="0" t="0"/>
          <wp:docPr id="95"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4025127" cy="1372159"/>
                  </a:xfrm>
                  <a:prstGeom prst="rect"/>
                  <a:ln/>
                </pic:spPr>
              </pic:pic>
            </a:graphicData>
          </a:graphic>
        </wp:inline>
      </w:drawing>
    </w:r>
    <w:r w:rsidDel="00000000" w:rsidR="00000000" w:rsidRPr="00000000">
      <w:rPr>
        <w:rtl w:val="0"/>
      </w:rPr>
    </w:r>
  </w:p>
  <w:p w:rsidR="00000000" w:rsidDel="00000000" w:rsidP="00000000" w:rsidRDefault="00000000" w:rsidRPr="00000000" w14:paraId="000006DF">
    <w:pPr>
      <w:pBdr>
        <w:top w:space="0" w:sz="0" w:val="nil"/>
        <w:left w:space="0" w:sz="0" w:val="nil"/>
        <w:bottom w:space="0" w:sz="0" w:val="nil"/>
        <w:right w:space="0" w:sz="0" w:val="nil"/>
        <w:between w:space="0" w:sz="0" w:val="nil"/>
      </w:pBdr>
      <w:spacing w:after="0" w:line="240" w:lineRule="auto"/>
      <w:jc w:val="center"/>
      <w:rPr>
        <w:rFonts w:ascii="Calibri" w:cs="Calibri" w:eastAsia="Calibri" w:hAnsi="Calibri"/>
        <w:smallCaps w:val="1"/>
        <w:color w:val="f24f4f"/>
        <w:sz w:val="20"/>
        <w:szCs w:val="20"/>
      </w:rPr>
    </w:pPr>
    <w:r w:rsidDel="00000000" w:rsidR="00000000" w:rsidRPr="00000000">
      <w:rPr>
        <w:rtl w:val="0"/>
      </w:rPr>
    </w:r>
  </w:p>
  <w:p w:rsidR="00000000" w:rsidDel="00000000" w:rsidP="00000000" w:rsidRDefault="00000000" w:rsidRPr="00000000" w14:paraId="000006E0">
    <w:pPr>
      <w:pBdr>
        <w:top w:space="0" w:sz="0" w:val="nil"/>
        <w:left w:space="0" w:sz="0" w:val="nil"/>
        <w:bottom w:space="0" w:sz="0" w:val="nil"/>
        <w:right w:space="0" w:sz="0" w:val="nil"/>
        <w:between w:space="0" w:sz="0" w:val="nil"/>
      </w:pBdr>
      <w:spacing w:after="0" w:line="240" w:lineRule="auto"/>
      <w:jc w:val="center"/>
      <w:rPr>
        <w:rFonts w:ascii="Calibri" w:cs="Calibri" w:eastAsia="Calibri" w:hAnsi="Calibri"/>
        <w:smallCaps w:val="1"/>
        <w:color w:val="f24f4f"/>
        <w:sz w:val="20"/>
        <w:szCs w:val="20"/>
      </w:rPr>
    </w:pPr>
    <w:r w:rsidDel="00000000" w:rsidR="00000000" w:rsidRPr="00000000">
      <w:rPr>
        <w:rtl w:val="0"/>
      </w:rPr>
    </w:r>
  </w:p>
  <w:p w:rsidR="00000000" w:rsidDel="00000000" w:rsidP="00000000" w:rsidRDefault="00000000" w:rsidRPr="00000000" w14:paraId="000006E1">
    <w:pPr>
      <w:pBdr>
        <w:top w:space="0" w:sz="0" w:val="nil"/>
        <w:left w:space="0" w:sz="0" w:val="nil"/>
        <w:bottom w:space="0" w:sz="0" w:val="nil"/>
        <w:right w:space="0" w:sz="0" w:val="nil"/>
        <w:between w:space="0" w:sz="0" w:val="nil"/>
      </w:pBdr>
      <w:spacing w:after="0" w:line="240" w:lineRule="auto"/>
      <w:jc w:val="center"/>
      <w:rPr>
        <w:rFonts w:ascii="Calibri" w:cs="Calibri" w:eastAsia="Calibri" w:hAnsi="Calibri"/>
        <w:smallCaps w:val="1"/>
        <w:color w:val="f24f4f"/>
        <w:sz w:val="20"/>
        <w:szCs w:val="20"/>
      </w:rPr>
    </w:pPr>
    <w:r w:rsidDel="00000000" w:rsidR="00000000" w:rsidRPr="00000000">
      <w:rPr/>
      <w:drawing>
        <wp:inline distB="0" distT="0" distL="0" distR="0">
          <wp:extent cx="1898331" cy="541250"/>
          <wp:effectExtent b="0" l="0" r="0" t="0"/>
          <wp:docPr id="96" name="image5.png"/>
          <a:graphic>
            <a:graphicData uri="http://schemas.openxmlformats.org/drawingml/2006/picture">
              <pic:pic>
                <pic:nvPicPr>
                  <pic:cNvPr id="0" name="image5.png"/>
                  <pic:cNvPicPr preferRelativeResize="0"/>
                </pic:nvPicPr>
                <pic:blipFill>
                  <a:blip r:embed="rId3"/>
                  <a:srcRect b="0" l="0" r="0" t="0"/>
                  <a:stretch>
                    <a:fillRect/>
                  </a:stretch>
                </pic:blipFill>
                <pic:spPr>
                  <a:xfrm>
                    <a:off x="0" y="0"/>
                    <a:ext cx="1898331" cy="541250"/>
                  </a:xfrm>
                  <a:prstGeom prst="rect"/>
                  <a:ln/>
                </pic:spPr>
              </pic:pic>
            </a:graphicData>
          </a:graphic>
        </wp:inline>
      </w:drawing>
    </w:r>
    <w:r w:rsidDel="00000000" w:rsidR="00000000" w:rsidRPr="00000000">
      <w:rPr>
        <w:rtl w:val="0"/>
      </w:rPr>
    </w:r>
  </w:p>
  <w:p w:rsidR="00000000" w:rsidDel="00000000" w:rsidP="00000000" w:rsidRDefault="00000000" w:rsidRPr="00000000" w14:paraId="000006E2">
    <w:pPr>
      <w:pBdr>
        <w:top w:space="0" w:sz="0" w:val="nil"/>
        <w:left w:space="0" w:sz="0" w:val="nil"/>
        <w:bottom w:space="0" w:sz="0" w:val="nil"/>
        <w:right w:space="0" w:sz="0" w:val="nil"/>
        <w:between w:space="0" w:sz="0" w:val="nil"/>
      </w:pBdr>
      <w:spacing w:after="0" w:line="240" w:lineRule="auto"/>
      <w:jc w:val="center"/>
      <w:rPr>
        <w:rFonts w:ascii="Calibri" w:cs="Calibri" w:eastAsia="Calibri" w:hAnsi="Calibri"/>
        <w:smallCaps w:val="1"/>
        <w:color w:val="f24f4f"/>
        <w:sz w:val="20"/>
        <w:szCs w:val="20"/>
      </w:rPr>
    </w:pPr>
    <w:r w:rsidDel="00000000" w:rsidR="00000000" w:rsidRPr="00000000">
      <w:rPr>
        <w:rtl w:val="0"/>
      </w:rPr>
    </w:r>
  </w:p>
  <w:p w:rsidR="00000000" w:rsidDel="00000000" w:rsidP="00000000" w:rsidRDefault="00000000" w:rsidRPr="00000000" w14:paraId="000006E3">
    <w:pPr>
      <w:pBdr>
        <w:top w:space="0" w:sz="0" w:val="nil"/>
        <w:left w:space="0" w:sz="0" w:val="nil"/>
        <w:bottom w:space="0" w:sz="0" w:val="nil"/>
        <w:right w:space="0" w:sz="0" w:val="nil"/>
        <w:between w:space="0" w:sz="0" w:val="nil"/>
      </w:pBd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The information and views set out in this publication are those of the authors and do not necessarily reflect the official opinion of the European Union. Neither the European Union institutions and bodies nor any person acting on their behalf may be held responsible for the use which may be made of the information contained therein.</w:t>
    </w:r>
  </w:p>
  <w:p w:rsidR="00000000" w:rsidDel="00000000" w:rsidP="00000000" w:rsidRDefault="00000000" w:rsidRPr="00000000" w14:paraId="000006E4">
    <w:pPr>
      <w:pBdr>
        <w:top w:space="0" w:sz="0" w:val="nil"/>
        <w:left w:space="0" w:sz="0" w:val="nil"/>
        <w:bottom w:space="0" w:sz="0" w:val="nil"/>
        <w:right w:space="0" w:sz="0" w:val="nil"/>
        <w:between w:space="0" w:sz="0" w:val="nil"/>
      </w:pBdr>
      <w:spacing w:after="0" w:line="240" w:lineRule="auto"/>
      <w:jc w:val="center"/>
      <w:rPr>
        <w:rFonts w:ascii="Calibri" w:cs="Calibri" w:eastAsia="Calibri" w:hAnsi="Calibri"/>
        <w:sz w:val="20"/>
        <w:szCs w:val="2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E5">
    <w:pPr>
      <w:rPr/>
    </w:pPr>
    <w:r w:rsidDel="00000000" w:rsidR="00000000" w:rsidRPr="00000000">
      <w:rPr>
        <w:rtl w:val="0"/>
      </w:rPr>
      <w:t xml:space="preserve">MIETC - V1.5. / Task 4.2. - Periodical Quality Assurance Report – 1st year - June 2021</w:t>
    </w: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6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D6">
    <w:pPr>
      <w:pBdr>
        <w:top w:space="0" w:sz="0" w:val="nil"/>
        <w:left w:space="0" w:sz="0" w:val="nil"/>
        <w:bottom w:space="0" w:sz="0" w:val="nil"/>
        <w:right w:space="0" w:sz="0" w:val="nil"/>
        <w:between w:space="0" w:sz="0" w:val="nil"/>
      </w:pBdr>
      <w:tabs>
        <w:tab w:val="center" w:pos="4680"/>
        <w:tab w:val="right" w:pos="9360"/>
      </w:tabs>
      <w:spacing w:after="0" w:line="240" w:lineRule="auto"/>
      <w:rPr>
        <w:rFonts w:ascii="Calibri" w:cs="Calibri" w:eastAsia="Calibri" w:hAnsi="Calibri"/>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D7">
    <w:pPr>
      <w:pBdr>
        <w:top w:space="0" w:sz="0" w:val="nil"/>
        <w:left w:space="0" w:sz="0" w:val="nil"/>
        <w:bottom w:space="0" w:sz="0" w:val="nil"/>
        <w:right w:space="0" w:sz="0" w:val="nil"/>
        <w:between w:space="0" w:sz="0" w:val="nil"/>
      </w:pBdr>
      <w:tabs>
        <w:tab w:val="left" w:pos="3216"/>
      </w:tabs>
      <w:spacing w:after="0" w:line="240" w:lineRule="auto"/>
      <w:rPr>
        <w:rFonts w:ascii="Calibri" w:cs="Calibri" w:eastAsia="Calibri" w:hAnsi="Calibri"/>
      </w:rPr>
    </w:pPr>
    <w:r w:rsidDel="00000000" w:rsidR="00000000" w:rsidRPr="00000000">
      <w:rPr>
        <w:rtl w:val="0"/>
      </w:rPr>
      <w:tab/>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3495040</wp:posOffset>
          </wp:positionH>
          <wp:positionV relativeFrom="paragraph">
            <wp:posOffset>-262889</wp:posOffset>
          </wp:positionV>
          <wp:extent cx="1897525" cy="541020"/>
          <wp:effectExtent b="0" l="0" r="0" t="0"/>
          <wp:wrapNone/>
          <wp:docPr id="105"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897525" cy="5410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-247014</wp:posOffset>
          </wp:positionV>
          <wp:extent cx="861821" cy="504000"/>
          <wp:effectExtent b="0" l="0" r="0" t="0"/>
          <wp:wrapNone/>
          <wp:docPr descr="Imagen que contiene dibujo&#10;&#10;Descripción generada automáticamente" id="91" name="image7.jpg"/>
          <a:graphic>
            <a:graphicData uri="http://schemas.openxmlformats.org/drawingml/2006/picture">
              <pic:pic>
                <pic:nvPicPr>
                  <pic:cNvPr descr="Imagen que contiene dibujo&#10;&#10;Descripción generada automáticamente" id="0" name="image7.jpg"/>
                  <pic:cNvPicPr preferRelativeResize="0"/>
                </pic:nvPicPr>
                <pic:blipFill>
                  <a:blip r:embed="rId2"/>
                  <a:srcRect b="0" l="0" r="0" t="0"/>
                  <a:stretch>
                    <a:fillRect/>
                  </a:stretch>
                </pic:blipFill>
                <pic:spPr>
                  <a:xfrm>
                    <a:off x="0" y="0"/>
                    <a:ext cx="861821" cy="5040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color w:val="4c483d"/>
        <w:sz w:val="22"/>
        <w:szCs w:val="22"/>
        <w:lang w:val="en-GB"/>
      </w:rPr>
    </w:rPrDefault>
    <w:pPrDefault>
      <w:pPr>
        <w:spacing w:after="200"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bottom w:color="dae0ef" w:space="0" w:sz="8" w:val="single"/>
      </w:pBdr>
    </w:pPr>
    <w:rPr>
      <w:rFonts w:ascii="Calibri" w:cs="Calibri" w:eastAsia="Calibri" w:hAnsi="Calibri"/>
      <w:color w:val="1b4e9f"/>
      <w:sz w:val="36"/>
      <w:szCs w:val="36"/>
    </w:rPr>
  </w:style>
  <w:style w:type="paragraph" w:styleId="Heading2">
    <w:name w:val="heading 2"/>
    <w:basedOn w:val="Normal"/>
    <w:next w:val="Normal"/>
    <w:pPr>
      <w:keepNext w:val="1"/>
      <w:keepLines w:val="1"/>
      <w:spacing w:after="240" w:before="320" w:line="240" w:lineRule="auto"/>
    </w:pPr>
    <w:rPr>
      <w:b w:val="1"/>
      <w:sz w:val="26"/>
      <w:szCs w:val="26"/>
    </w:rPr>
  </w:style>
  <w:style w:type="paragraph" w:styleId="Heading3">
    <w:name w:val="heading 3"/>
    <w:basedOn w:val="Normal"/>
    <w:next w:val="Normal"/>
    <w:pPr>
      <w:keepNext w:val="1"/>
      <w:keepLines w:val="1"/>
      <w:spacing w:after="120" w:before="240" w:lineRule="auto"/>
    </w:pPr>
    <w:rPr>
      <w:rFonts w:ascii="Calibri" w:cs="Calibri" w:eastAsia="Calibri" w:hAnsi="Calibri"/>
      <w:b w:val="1"/>
      <w:color w:val="595959"/>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600" w:line="240" w:lineRule="auto"/>
    </w:pPr>
    <w:rPr>
      <w:rFonts w:ascii="Calibri" w:cs="Calibri" w:eastAsia="Calibri" w:hAnsi="Calibri"/>
      <w:color w:val="4a66ac"/>
      <w:sz w:val="96"/>
      <w:szCs w:val="96"/>
    </w:rPr>
  </w:style>
  <w:style w:type="paragraph" w:styleId="Normal" w:default="1">
    <w:name w:val="Normal"/>
    <w:qFormat w:val="1"/>
    <w:rsid w:val="009A5E99"/>
    <w:pPr>
      <w:spacing w:after="200" w:line="276" w:lineRule="auto"/>
      <w:jc w:val="both"/>
    </w:pPr>
    <w:rPr>
      <w:rFonts w:ascii="Calibri Light" w:cs="Calibri" w:eastAsia="Calibri" w:hAnsi="Calibri Light"/>
      <w:color w:val="4c483d"/>
      <w:lang w:eastAsia="el-GR" w:val="fr-FR"/>
    </w:rPr>
  </w:style>
  <w:style w:type="paragraph" w:styleId="Ttulo1">
    <w:name w:val="heading 1"/>
    <w:basedOn w:val="Normal"/>
    <w:next w:val="Normal"/>
    <w:link w:val="Ttulo1Car"/>
    <w:uiPriority w:val="9"/>
    <w:qFormat w:val="1"/>
    <w:rsid w:val="00CC2455"/>
    <w:pPr>
      <w:keepNext w:val="1"/>
      <w:keepLines w:val="1"/>
      <w:pBdr>
        <w:bottom w:color="d9dfef" w:space="0" w:sz="8" w:themeColor="accent1" w:themeTint="000033" w:val="single"/>
      </w:pBdr>
      <w:outlineLvl w:val="0"/>
    </w:pPr>
    <w:rPr>
      <w:rFonts w:asciiTheme="majorHAnsi" w:cstheme="majorBidi" w:eastAsiaTheme="majorEastAsia" w:hAnsiTheme="majorHAnsi"/>
      <w:color w:val="1b4e9f"/>
      <w:sz w:val="36"/>
      <w:szCs w:val="36"/>
    </w:rPr>
  </w:style>
  <w:style w:type="paragraph" w:styleId="Ttulo2">
    <w:name w:val="heading 2"/>
    <w:basedOn w:val="Normal"/>
    <w:next w:val="Normal"/>
    <w:link w:val="Ttulo2Car"/>
    <w:uiPriority w:val="9"/>
    <w:unhideWhenUsed w:val="1"/>
    <w:qFormat w:val="1"/>
    <w:rsid w:val="009A5E99"/>
    <w:pPr>
      <w:keepNext w:val="1"/>
      <w:keepLines w:val="1"/>
      <w:spacing w:after="240" w:before="320" w:line="240" w:lineRule="auto"/>
      <w:outlineLvl w:val="1"/>
    </w:pPr>
    <w:rPr>
      <w:b w:val="1"/>
      <w:bCs w:val="1"/>
      <w:sz w:val="26"/>
      <w:szCs w:val="26"/>
    </w:rPr>
  </w:style>
  <w:style w:type="paragraph" w:styleId="Ttulo3">
    <w:name w:val="heading 3"/>
    <w:basedOn w:val="Normal"/>
    <w:next w:val="Normal"/>
    <w:link w:val="Ttulo3Car"/>
    <w:uiPriority w:val="9"/>
    <w:unhideWhenUsed w:val="1"/>
    <w:qFormat w:val="1"/>
    <w:rsid w:val="001111EC"/>
    <w:pPr>
      <w:keepNext w:val="1"/>
      <w:keepLines w:val="1"/>
      <w:spacing w:after="120" w:before="240"/>
      <w:outlineLvl w:val="2"/>
    </w:pPr>
    <w:rPr>
      <w:rFonts w:asciiTheme="majorHAnsi" w:cstheme="majorBidi" w:eastAsiaTheme="majorEastAsia" w:hAnsiTheme="majorHAnsi"/>
      <w:b w:val="1"/>
      <w:color w:val="595959" w:themeColor="text1" w:themeTint="0000A6"/>
      <w:sz w:val="24"/>
      <w:szCs w:val="24"/>
    </w:rPr>
  </w:style>
  <w:style w:type="paragraph" w:styleId="Ttulo4">
    <w:name w:val="heading 4"/>
    <w:basedOn w:val="Normal"/>
    <w:next w:val="Normal"/>
    <w:link w:val="Ttulo4Car"/>
    <w:uiPriority w:val="9"/>
    <w:semiHidden w:val="1"/>
    <w:unhideWhenUsed w:val="1"/>
    <w:qFormat w:val="1"/>
    <w:rsid w:val="00A079A1"/>
    <w:pPr>
      <w:keepNext w:val="1"/>
      <w:keepLines w:val="1"/>
      <w:spacing w:after="40" w:before="240"/>
      <w:outlineLvl w:val="3"/>
    </w:pPr>
    <w:rPr>
      <w:b w:val="1"/>
      <w:sz w:val="24"/>
      <w:szCs w:val="24"/>
      <w:lang w:val="en-GB"/>
    </w:rPr>
  </w:style>
  <w:style w:type="paragraph" w:styleId="Ttulo5">
    <w:name w:val="heading 5"/>
    <w:basedOn w:val="Normal"/>
    <w:next w:val="Normal"/>
    <w:link w:val="Ttulo5Car"/>
    <w:uiPriority w:val="9"/>
    <w:semiHidden w:val="1"/>
    <w:unhideWhenUsed w:val="1"/>
    <w:qFormat w:val="1"/>
    <w:rsid w:val="00A079A1"/>
    <w:pPr>
      <w:keepNext w:val="1"/>
      <w:keepLines w:val="1"/>
      <w:spacing w:after="40" w:before="220"/>
      <w:outlineLvl w:val="4"/>
    </w:pPr>
    <w:rPr>
      <w:b w:val="1"/>
      <w:lang w:val="en-GB"/>
    </w:rPr>
  </w:style>
  <w:style w:type="paragraph" w:styleId="Ttulo6">
    <w:name w:val="heading 6"/>
    <w:basedOn w:val="Normal"/>
    <w:next w:val="Normal"/>
    <w:link w:val="Ttulo6Car"/>
    <w:uiPriority w:val="9"/>
    <w:semiHidden w:val="1"/>
    <w:unhideWhenUsed w:val="1"/>
    <w:qFormat w:val="1"/>
    <w:rsid w:val="00A079A1"/>
    <w:pPr>
      <w:keepNext w:val="1"/>
      <w:keepLines w:val="1"/>
      <w:spacing w:after="40" w:before="200"/>
      <w:outlineLvl w:val="5"/>
    </w:pPr>
    <w:rPr>
      <w:b w:val="1"/>
      <w:sz w:val="20"/>
      <w:szCs w:val="20"/>
      <w:lang w:val="en-GB"/>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Ttulo1Car" w:customStyle="1">
    <w:name w:val="Título 1 Car"/>
    <w:basedOn w:val="Fuentedeprrafopredeter"/>
    <w:link w:val="Ttulo1"/>
    <w:uiPriority w:val="9"/>
    <w:rsid w:val="00CC2455"/>
    <w:rPr>
      <w:rFonts w:asciiTheme="majorHAnsi" w:cstheme="majorBidi" w:eastAsiaTheme="majorEastAsia" w:hAnsiTheme="majorHAnsi"/>
      <w:color w:val="1b4e9f"/>
      <w:sz w:val="36"/>
      <w:szCs w:val="36"/>
      <w:lang w:eastAsia="el-GR" w:val="fr-FR"/>
    </w:rPr>
  </w:style>
  <w:style w:type="character" w:styleId="Ttulo2Car" w:customStyle="1">
    <w:name w:val="Título 2 Car"/>
    <w:basedOn w:val="Fuentedeprrafopredeter"/>
    <w:link w:val="Ttulo2"/>
    <w:uiPriority w:val="9"/>
    <w:rsid w:val="009A5E99"/>
    <w:rPr>
      <w:rFonts w:ascii="Calibri Light" w:cs="Calibri" w:eastAsia="Calibri" w:hAnsi="Calibri Light"/>
      <w:b w:val="1"/>
      <w:bCs w:val="1"/>
      <w:color w:val="4c483d"/>
      <w:sz w:val="26"/>
      <w:szCs w:val="26"/>
      <w:lang w:eastAsia="el-GR" w:val="fr-FR"/>
    </w:rPr>
  </w:style>
  <w:style w:type="character" w:styleId="Ttulo3Car" w:customStyle="1">
    <w:name w:val="Título 3 Car"/>
    <w:basedOn w:val="Fuentedeprrafopredeter"/>
    <w:link w:val="Ttulo3"/>
    <w:uiPriority w:val="9"/>
    <w:rsid w:val="001111EC"/>
    <w:rPr>
      <w:rFonts w:asciiTheme="majorHAnsi" w:cstheme="majorBidi" w:eastAsiaTheme="majorEastAsia" w:hAnsiTheme="majorHAnsi"/>
      <w:b w:val="1"/>
      <w:color w:val="595959" w:themeColor="text1" w:themeTint="0000A6"/>
      <w:sz w:val="24"/>
      <w:szCs w:val="24"/>
      <w:lang w:eastAsia="el-GR" w:val="fr-FR"/>
    </w:rPr>
  </w:style>
  <w:style w:type="character" w:styleId="Ttulo4Car" w:customStyle="1">
    <w:name w:val="Título 4 Car"/>
    <w:basedOn w:val="Fuentedeprrafopredeter"/>
    <w:link w:val="Ttulo4"/>
    <w:uiPriority w:val="9"/>
    <w:semiHidden w:val="1"/>
    <w:rsid w:val="00A079A1"/>
    <w:rPr>
      <w:rFonts w:ascii="Calibri Light" w:cs="Calibri" w:eastAsia="Calibri" w:hAnsi="Calibri Light"/>
      <w:b w:val="1"/>
      <w:color w:val="4c483d"/>
      <w:sz w:val="24"/>
      <w:szCs w:val="24"/>
      <w:lang w:eastAsia="el-GR" w:val="en-GB"/>
    </w:rPr>
  </w:style>
  <w:style w:type="character" w:styleId="Ttulo5Car" w:customStyle="1">
    <w:name w:val="Título 5 Car"/>
    <w:basedOn w:val="Fuentedeprrafopredeter"/>
    <w:link w:val="Ttulo5"/>
    <w:uiPriority w:val="9"/>
    <w:semiHidden w:val="1"/>
    <w:rsid w:val="00A079A1"/>
    <w:rPr>
      <w:rFonts w:ascii="Calibri Light" w:cs="Calibri" w:eastAsia="Calibri" w:hAnsi="Calibri Light"/>
      <w:b w:val="1"/>
      <w:color w:val="4c483d"/>
      <w:lang w:eastAsia="el-GR" w:val="en-GB"/>
    </w:rPr>
  </w:style>
  <w:style w:type="character" w:styleId="Ttulo6Car" w:customStyle="1">
    <w:name w:val="Título 6 Car"/>
    <w:basedOn w:val="Fuentedeprrafopredeter"/>
    <w:link w:val="Ttulo6"/>
    <w:uiPriority w:val="9"/>
    <w:semiHidden w:val="1"/>
    <w:rsid w:val="00A079A1"/>
    <w:rPr>
      <w:rFonts w:ascii="Calibri Light" w:cs="Calibri" w:eastAsia="Calibri" w:hAnsi="Calibri Light"/>
      <w:b w:val="1"/>
      <w:color w:val="4c483d"/>
      <w:sz w:val="20"/>
      <w:szCs w:val="20"/>
      <w:lang w:eastAsia="el-GR" w:val="en-GB"/>
    </w:rPr>
  </w:style>
  <w:style w:type="paragraph" w:styleId="Ttulo">
    <w:name w:val="Title"/>
    <w:basedOn w:val="Normal"/>
    <w:next w:val="Normal"/>
    <w:link w:val="TtuloCar"/>
    <w:uiPriority w:val="10"/>
    <w:qFormat w:val="1"/>
    <w:rsid w:val="009A5E99"/>
    <w:pPr>
      <w:spacing w:after="600" w:line="240" w:lineRule="auto"/>
      <w:contextualSpacing w:val="1"/>
    </w:pPr>
    <w:rPr>
      <w:rFonts w:asciiTheme="majorHAnsi" w:cstheme="majorBidi" w:eastAsiaTheme="majorEastAsia" w:hAnsiTheme="majorHAnsi"/>
      <w:color w:val="4a66ac" w:themeColor="accent1"/>
      <w:kern w:val="28"/>
      <w:sz w:val="96"/>
      <w:szCs w:val="96"/>
    </w:rPr>
  </w:style>
  <w:style w:type="character" w:styleId="TtuloCar" w:customStyle="1">
    <w:name w:val="Título Car"/>
    <w:basedOn w:val="Fuentedeprrafopredeter"/>
    <w:link w:val="Ttulo"/>
    <w:uiPriority w:val="10"/>
    <w:rsid w:val="009A5E99"/>
    <w:rPr>
      <w:rFonts w:asciiTheme="majorHAnsi" w:cstheme="majorBidi" w:eastAsiaTheme="majorEastAsia" w:hAnsiTheme="majorHAnsi"/>
      <w:color w:val="4a66ac" w:themeColor="accent1"/>
      <w:kern w:val="28"/>
      <w:sz w:val="96"/>
      <w:szCs w:val="96"/>
      <w:lang w:eastAsia="el-GR" w:val="fr-FR"/>
    </w:rPr>
  </w:style>
  <w:style w:type="paragraph" w:styleId="Subttulo">
    <w:name w:val="Subtitle"/>
    <w:basedOn w:val="Normal"/>
    <w:next w:val="Normal"/>
    <w:link w:val="SubttuloCar"/>
    <w:uiPriority w:val="11"/>
    <w:qFormat w:val="1"/>
    <w:rsid w:val="009A5E99"/>
    <w:pPr>
      <w:spacing w:after="0" w:line="240" w:lineRule="auto"/>
    </w:pPr>
    <w:rPr>
      <w:sz w:val="32"/>
      <w:szCs w:val="32"/>
    </w:rPr>
  </w:style>
  <w:style w:type="character" w:styleId="SubttuloCar" w:customStyle="1">
    <w:name w:val="Subtítulo Car"/>
    <w:basedOn w:val="Fuentedeprrafopredeter"/>
    <w:link w:val="Subttulo"/>
    <w:uiPriority w:val="11"/>
    <w:rsid w:val="009A5E99"/>
    <w:rPr>
      <w:rFonts w:ascii="Calibri Light" w:cs="Calibri" w:eastAsia="Calibri" w:hAnsi="Calibri Light"/>
      <w:color w:val="4c483d"/>
      <w:sz w:val="32"/>
      <w:szCs w:val="32"/>
      <w:lang w:eastAsia="el-GR" w:val="fr-FR"/>
    </w:rPr>
  </w:style>
  <w:style w:type="paragraph" w:styleId="Piedepgina">
    <w:name w:val="footer"/>
    <w:basedOn w:val="Normal"/>
    <w:link w:val="PiedepginaCar"/>
    <w:uiPriority w:val="99"/>
    <w:unhideWhenUsed w:val="1"/>
    <w:qFormat w:val="1"/>
    <w:rsid w:val="009A5E99"/>
    <w:pPr>
      <w:spacing w:after="0" w:line="240" w:lineRule="auto"/>
    </w:pPr>
    <w:rPr>
      <w:rFonts w:asciiTheme="majorHAnsi" w:cstheme="majorBidi" w:eastAsiaTheme="majorEastAsia" w:hAnsiTheme="majorHAnsi"/>
      <w:caps w:val="1"/>
      <w:color w:val="4a66ac" w:themeColor="accent1"/>
      <w:sz w:val="16"/>
      <w:szCs w:val="16"/>
    </w:rPr>
  </w:style>
  <w:style w:type="character" w:styleId="PiedepginaCar" w:customStyle="1">
    <w:name w:val="Pie de página Car"/>
    <w:basedOn w:val="Fuentedeprrafopredeter"/>
    <w:link w:val="Piedepgina"/>
    <w:uiPriority w:val="99"/>
    <w:rsid w:val="009A5E99"/>
    <w:rPr>
      <w:rFonts w:asciiTheme="majorHAnsi" w:cstheme="majorBidi" w:eastAsiaTheme="majorEastAsia" w:hAnsiTheme="majorHAnsi"/>
      <w:caps w:val="1"/>
      <w:color w:val="4a66ac" w:themeColor="accent1"/>
      <w:sz w:val="16"/>
      <w:szCs w:val="16"/>
      <w:lang w:eastAsia="el-GR" w:val="fr-FR"/>
    </w:rPr>
  </w:style>
  <w:style w:type="paragraph" w:styleId="TDC1">
    <w:name w:val="toc 1"/>
    <w:basedOn w:val="Normal"/>
    <w:next w:val="Normal"/>
    <w:autoRedefine w:val="1"/>
    <w:uiPriority w:val="39"/>
    <w:unhideWhenUsed w:val="1"/>
    <w:rsid w:val="00CC2455"/>
    <w:pPr>
      <w:tabs>
        <w:tab w:val="right" w:leader="dot" w:pos="9350"/>
      </w:tabs>
      <w:spacing w:after="140" w:line="240" w:lineRule="auto"/>
      <w:ind w:right="-1"/>
    </w:pPr>
    <w:rPr>
      <w:b w:val="1"/>
      <w:bCs w:val="1"/>
      <w:sz w:val="26"/>
      <w:szCs w:val="26"/>
    </w:rPr>
  </w:style>
  <w:style w:type="table" w:styleId="FinancialTable" w:customStyle="1">
    <w:name w:val="Financial Table"/>
    <w:basedOn w:val="Tablanormal"/>
    <w:uiPriority w:val="99"/>
    <w:rsid w:val="0046326B"/>
    <w:pPr>
      <w:spacing w:after="60" w:before="60" w:line="240" w:lineRule="auto"/>
      <w:jc w:val="both"/>
    </w:pPr>
    <w:rPr>
      <w:rFonts w:ascii="Calibri" w:cs="Calibri" w:eastAsia="Calibri" w:hAnsi="Calibri"/>
      <w:color w:val="4c483d"/>
      <w:lang w:eastAsia="el-GR" w:val="fr-FR"/>
    </w:rPr>
    <w:tblPr>
      <w:tblStyleRowBandSize w:val="1"/>
      <w:tblBorders>
        <w:top w:color="9197cf" w:space="0" w:sz="4" w:themeColor="text2" w:themeTint="000066" w:val="single"/>
        <w:left w:color="9197cf" w:space="0" w:sz="4" w:themeColor="text2" w:themeTint="000066" w:val="single"/>
        <w:bottom w:color="9197cf" w:space="0" w:sz="4" w:themeColor="text2" w:themeTint="000066" w:val="single"/>
        <w:right w:color="9197cf" w:space="0" w:sz="4" w:themeColor="text2" w:themeTint="000066" w:val="single"/>
        <w:insideV w:color="9197cf" w:space="0" w:sz="4" w:themeColor="text2" w:themeTint="000066" w:val="single"/>
      </w:tblBorders>
    </w:tblPr>
    <w:tblStylePr w:type="firstRow">
      <w:pPr>
        <w:wordWrap w:val="1"/>
        <w:spacing w:after="0" w:afterAutospacing="0" w:afterLines="0" w:before="0" w:beforeAutospacing="0" w:beforeLines="0"/>
        <w:jc w:val="center"/>
      </w:pPr>
      <w:rPr>
        <w:rFonts w:asciiTheme="majorHAnsi" w:hAnsiTheme="majorHAnsi"/>
        <w:b w:val="1"/>
        <w:color w:val="ffffff" w:themeColor="background1"/>
        <w:sz w:val="22"/>
      </w:rPr>
      <w:tblPr/>
      <w:tcPr>
        <w:shd w:color="auto" w:fill="4a66ac" w:themeFill="accent1" w:val="clear"/>
        <w:vAlign w:val="center"/>
      </w:tcPr>
    </w:tblStylePr>
    <w:tblStylePr w:type="lastRow">
      <w:rPr>
        <w:rFonts w:asciiTheme="majorHAnsi" w:hAnsiTheme="majorHAnsi"/>
        <w:b w:val="1"/>
        <w:caps w:val="1"/>
        <w:smallCaps w:val="0"/>
        <w:color w:val="4a66ac" w:themeColor="accent1"/>
        <w:sz w:val="22"/>
      </w:rPr>
      <w:tblPr/>
      <w:tcPr>
        <w:tcBorders>
          <w:top w:space="0" w:sz="0" w:val="nil"/>
        </w:tcBorders>
      </w:tcPr>
    </w:tblStylePr>
    <w:tblStylePr w:type="firstCol">
      <w:rPr>
        <w:rFonts w:ascii="Calibri Light" w:hAnsi="Calibri Light"/>
        <w:sz w:val="22"/>
      </w:rPr>
    </w:tblStylePr>
    <w:tblStylePr w:type="band1Horz">
      <w:tblPr/>
      <w:tcPr>
        <w:shd w:color="auto" w:fill="ffffff" w:themeFill="background1" w:val="clear"/>
      </w:tcPr>
    </w:tblStylePr>
    <w:tblStylePr w:type="band2Horz">
      <w:tblPr/>
      <w:tcPr>
        <w:shd w:color="auto" w:fill="e5e8ed" w:themeFill="accent4" w:themeFillTint="000033" w:val="clear"/>
      </w:tcPr>
    </w:tblStylePr>
  </w:style>
  <w:style w:type="paragraph" w:styleId="Encabezado">
    <w:name w:val="header"/>
    <w:basedOn w:val="Normal"/>
    <w:link w:val="EncabezadoCar"/>
    <w:uiPriority w:val="99"/>
    <w:unhideWhenUsed w:val="1"/>
    <w:rsid w:val="001D35F4"/>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1D35F4"/>
    <w:rPr>
      <w:rFonts w:ascii="Calibri Light" w:cs="Calibri" w:eastAsia="Calibri" w:hAnsi="Calibri Light"/>
      <w:color w:val="4c483d"/>
      <w:lang w:eastAsia="el-GR" w:val="fr-FR"/>
    </w:rPr>
  </w:style>
  <w:style w:type="character" w:styleId="Textodelmarcadordeposicin">
    <w:name w:val="Placeholder Text"/>
    <w:basedOn w:val="Fuentedeprrafopredeter"/>
    <w:uiPriority w:val="99"/>
    <w:semiHidden w:val="1"/>
    <w:rsid w:val="001D35F4"/>
    <w:rPr>
      <w:color w:val="808080"/>
    </w:rPr>
  </w:style>
  <w:style w:type="paragraph" w:styleId="TtuloTDC">
    <w:name w:val="TOC Heading"/>
    <w:basedOn w:val="Ttulo1"/>
    <w:next w:val="Normal"/>
    <w:uiPriority w:val="39"/>
    <w:unhideWhenUsed w:val="1"/>
    <w:qFormat w:val="1"/>
    <w:rsid w:val="000379D5"/>
    <w:pPr>
      <w:pBdr>
        <w:bottom w:color="auto" w:space="0" w:sz="0" w:val="none"/>
      </w:pBdr>
      <w:spacing w:after="0" w:before="240" w:line="259" w:lineRule="auto"/>
      <w:jc w:val="left"/>
      <w:outlineLvl w:val="9"/>
    </w:pPr>
    <w:rPr>
      <w:color w:val="374c80" w:themeColor="accent1" w:themeShade="0000BF"/>
      <w:sz w:val="32"/>
      <w:szCs w:val="32"/>
      <w:lang w:eastAsia="es-ES" w:val="es-ES"/>
    </w:rPr>
  </w:style>
  <w:style w:type="paragraph" w:styleId="TDC2">
    <w:name w:val="toc 2"/>
    <w:basedOn w:val="Normal"/>
    <w:next w:val="Normal"/>
    <w:autoRedefine w:val="1"/>
    <w:uiPriority w:val="39"/>
    <w:unhideWhenUsed w:val="1"/>
    <w:rsid w:val="000379D5"/>
    <w:pPr>
      <w:spacing w:after="100"/>
      <w:ind w:left="220"/>
    </w:pPr>
  </w:style>
  <w:style w:type="character" w:styleId="Hipervnculo">
    <w:name w:val="Hyperlink"/>
    <w:basedOn w:val="Fuentedeprrafopredeter"/>
    <w:uiPriority w:val="99"/>
    <w:unhideWhenUsed w:val="1"/>
    <w:rsid w:val="000379D5"/>
    <w:rPr>
      <w:color w:val="9454c3" w:themeColor="hyperlink"/>
      <w:u w:val="single"/>
    </w:rPr>
  </w:style>
  <w:style w:type="table" w:styleId="Tablaconcuadrcula">
    <w:name w:val="Table Grid"/>
    <w:basedOn w:val="Tablanormal"/>
    <w:uiPriority w:val="39"/>
    <w:rsid w:val="00D97452"/>
    <w:pPr>
      <w:spacing w:after="60" w:before="60" w:line="240" w:lineRule="auto"/>
    </w:pPr>
    <w:rPr>
      <w:rFonts w:ascii="Calibri Light" w:hAnsi="Calibri Light"/>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inespaciado">
    <w:name w:val="No Spacing"/>
    <w:uiPriority w:val="1"/>
    <w:qFormat w:val="1"/>
    <w:rsid w:val="00D97452"/>
    <w:pPr>
      <w:spacing w:after="0" w:line="240" w:lineRule="auto"/>
      <w:jc w:val="both"/>
    </w:pPr>
    <w:rPr>
      <w:rFonts w:ascii="Calibri Light" w:cs="Calibri" w:eastAsia="Calibri" w:hAnsi="Calibri Light"/>
      <w:color w:val="4c483d"/>
      <w:lang w:eastAsia="el-GR" w:val="fr-FR"/>
    </w:rPr>
  </w:style>
  <w:style w:type="table" w:styleId="MIETC-Simpletable" w:customStyle="1">
    <w:name w:val="MIETC - Simple table"/>
    <w:basedOn w:val="Tablanormal"/>
    <w:uiPriority w:val="99"/>
    <w:rsid w:val="0097386A"/>
    <w:pPr>
      <w:spacing w:after="60" w:before="60" w:line="240" w:lineRule="auto"/>
    </w:pPr>
    <w:rPr>
      <w:rFonts w:ascii="Calibri Light" w:hAnsi="Calibri Light"/>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tblStylePr w:type="firstRow">
      <w:rPr>
        <w:rFonts w:ascii="Calibri Light" w:hAnsi="Calibri Light"/>
        <w:b w:val="1"/>
        <w:color w:val="auto"/>
        <w:sz w:val="22"/>
      </w:rPr>
    </w:tblStylePr>
  </w:style>
  <w:style w:type="table" w:styleId="MIETC-Columnheading" w:customStyle="1">
    <w:name w:val="MIETC - Column heading"/>
    <w:basedOn w:val="Tablanormal"/>
    <w:uiPriority w:val="99"/>
    <w:rsid w:val="0046326B"/>
    <w:pPr>
      <w:spacing w:after="60" w:before="60" w:line="240" w:lineRule="auto"/>
    </w:pPr>
    <w:rPr>
      <w:rFonts w:ascii="Calibri Light" w:hAnsi="Calibri Light"/>
    </w:rPr>
    <w:tblPr>
      <w:tblStyleRowBandSize w:val="1"/>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tblStylePr w:type="firstRow">
      <w:rPr>
        <w:b w:val="1"/>
        <w:color w:val="ffffff" w:themeColor="background1"/>
      </w:rPr>
      <w:tblPr/>
      <w:tcPr>
        <w:shd w:color="auto" w:fill="4a66ac" w:themeFill="accent1" w:val="clear"/>
      </w:tcPr>
    </w:tblStylePr>
    <w:tblStylePr w:type="firstCol">
      <w:rPr>
        <w:rFonts w:ascii="Calibri Light" w:hAnsi="Calibri Light"/>
        <w:sz w:val="22"/>
      </w:rPr>
    </w:tblStylePr>
    <w:tblStylePr w:type="band2Horz">
      <w:tblPr/>
      <w:tcPr>
        <w:shd w:color="auto" w:fill="e5e8ed" w:themeFill="accent4" w:themeFillTint="000033" w:val="clear"/>
      </w:tcPr>
    </w:tblStylePr>
  </w:style>
  <w:style w:type="table" w:styleId="Tablaconcuadrcula4-nfasis1">
    <w:name w:val="Grid Table 4 Accent 1"/>
    <w:basedOn w:val="Tablanormal"/>
    <w:uiPriority w:val="49"/>
    <w:rsid w:val="0097386A"/>
    <w:pPr>
      <w:spacing w:after="0" w:line="240" w:lineRule="auto"/>
    </w:pPr>
    <w:tblPr>
      <w:tblStyleRowBandSize w:val="1"/>
      <w:tblStyleColBandSize w:val="1"/>
      <w:tblBorders>
        <w:top w:color="90a1cf" w:space="0" w:sz="4" w:themeColor="accent1" w:themeTint="000099" w:val="single"/>
        <w:left w:color="90a1cf" w:space="0" w:sz="4" w:themeColor="accent1" w:themeTint="000099" w:val="single"/>
        <w:bottom w:color="90a1cf" w:space="0" w:sz="4" w:themeColor="accent1" w:themeTint="000099" w:val="single"/>
        <w:right w:color="90a1cf" w:space="0" w:sz="4" w:themeColor="accent1" w:themeTint="000099" w:val="single"/>
        <w:insideH w:color="90a1cf" w:space="0" w:sz="4" w:themeColor="accent1" w:themeTint="000099" w:val="single"/>
        <w:insideV w:color="90a1cf" w:space="0" w:sz="4" w:themeColor="accent1" w:themeTint="000099" w:val="single"/>
      </w:tblBorders>
    </w:tblPr>
    <w:tblStylePr w:type="firstRow">
      <w:rPr>
        <w:b w:val="1"/>
        <w:bCs w:val="1"/>
        <w:color w:val="ffffff" w:themeColor="background1"/>
      </w:rPr>
      <w:tblPr/>
      <w:tcPr>
        <w:tcBorders>
          <w:top w:color="4a66ac" w:space="0" w:sz="4" w:themeColor="accent1" w:val="single"/>
          <w:left w:color="4a66ac" w:space="0" w:sz="4" w:themeColor="accent1" w:val="single"/>
          <w:bottom w:color="4a66ac" w:space="0" w:sz="4" w:themeColor="accent1" w:val="single"/>
          <w:right w:color="4a66ac" w:space="0" w:sz="4" w:themeColor="accent1" w:val="single"/>
          <w:insideH w:space="0" w:sz="0" w:val="nil"/>
          <w:insideV w:space="0" w:sz="0" w:val="nil"/>
        </w:tcBorders>
        <w:shd w:color="auto" w:fill="4a66ac" w:themeFill="accent1" w:val="clear"/>
      </w:tcPr>
    </w:tblStylePr>
    <w:tblStylePr w:type="lastRow">
      <w:rPr>
        <w:b w:val="1"/>
        <w:bCs w:val="1"/>
      </w:rPr>
      <w:tblPr/>
      <w:tcPr>
        <w:tcBorders>
          <w:top w:color="4a66ac" w:space="0" w:sz="4" w:themeColor="accent1" w:val="double"/>
        </w:tcBorders>
      </w:tcPr>
    </w:tblStylePr>
    <w:tblStylePr w:type="firstCol">
      <w:rPr>
        <w:b w:val="1"/>
        <w:bCs w:val="1"/>
      </w:rPr>
    </w:tblStylePr>
    <w:tblStylePr w:type="lastCol">
      <w:rPr>
        <w:b w:val="1"/>
        <w:bCs w:val="1"/>
      </w:rPr>
    </w:tblStylePr>
    <w:tblStylePr w:type="band1Vert">
      <w:tblPr/>
      <w:tcPr>
        <w:shd w:color="auto" w:fill="d9dfef" w:themeFill="accent1" w:themeFillTint="000033" w:val="clear"/>
      </w:tcPr>
    </w:tblStylePr>
    <w:tblStylePr w:type="band1Horz">
      <w:tblPr/>
      <w:tcPr>
        <w:shd w:color="auto" w:fill="d9dfef" w:themeFill="accent1" w:themeFillTint="000033" w:val="clear"/>
      </w:tcPr>
    </w:tblStylePr>
  </w:style>
  <w:style w:type="table" w:styleId="MIETC-Rowheadings" w:customStyle="1">
    <w:name w:val="MIETC - Row headings"/>
    <w:basedOn w:val="Tablanormal"/>
    <w:uiPriority w:val="99"/>
    <w:rsid w:val="00FC24EB"/>
    <w:pPr>
      <w:spacing w:after="60" w:before="60" w:line="240" w:lineRule="auto"/>
    </w:pPr>
    <w:tblPr>
      <w:tblStyleRowBandSize w:val="1"/>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tcPr>
      <w:shd w:color="auto" w:fill="ffffff" w:themeFill="background1" w:val="clear"/>
    </w:tcPr>
    <w:tblStylePr w:type="firstRow">
      <w:rPr>
        <w:rFonts w:ascii="Calibri Light" w:hAnsi="Calibri Light"/>
        <w:b w:val="1"/>
        <w:color w:val="ffffff" w:themeColor="background1"/>
        <w:sz w:val="22"/>
      </w:rPr>
      <w:tblPr/>
      <w:tcPr>
        <w:shd w:color="auto" w:fill="4a66ac" w:themeFill="accent1" w:val="clear"/>
      </w:tcPr>
    </w:tblStylePr>
    <w:tblStylePr w:type="firstCol">
      <w:rPr>
        <w:rFonts w:ascii="Calibri Light" w:hAnsi="Calibri Light"/>
        <w:b w:val="1"/>
        <w:sz w:val="22"/>
      </w:rPr>
      <w:tblPr/>
      <w:tcPr>
        <w:shd w:color="auto" w:fill="4a66ac" w:themeFill="accent1" w:val="clear"/>
      </w:tcPr>
    </w:tblStylePr>
    <w:tblStylePr w:type="band2Horz">
      <w:tblPr/>
      <w:tcPr>
        <w:shd w:color="auto" w:fill="e5e8ed" w:themeFill="accent4" w:themeFillTint="000033" w:val="clear"/>
      </w:tcPr>
    </w:tblStylePr>
  </w:style>
  <w:style w:type="paragraph" w:styleId="TDC3">
    <w:name w:val="toc 3"/>
    <w:basedOn w:val="Normal"/>
    <w:next w:val="Normal"/>
    <w:autoRedefine w:val="1"/>
    <w:uiPriority w:val="39"/>
    <w:unhideWhenUsed w:val="1"/>
    <w:rsid w:val="0045279B"/>
    <w:pPr>
      <w:spacing w:after="100"/>
      <w:ind w:left="440"/>
    </w:pPr>
  </w:style>
  <w:style w:type="paragraph" w:styleId="Prrafodelista">
    <w:name w:val="List Paragraph"/>
    <w:basedOn w:val="Normal"/>
    <w:uiPriority w:val="34"/>
    <w:qFormat w:val="1"/>
    <w:rsid w:val="00983C9A"/>
    <w:pPr>
      <w:ind w:left="720"/>
      <w:contextualSpacing w:val="1"/>
    </w:pPr>
  </w:style>
  <w:style w:type="paragraph" w:styleId="NormalWeb">
    <w:name w:val="Normal (Web)"/>
    <w:basedOn w:val="Normal"/>
    <w:uiPriority w:val="99"/>
    <w:semiHidden w:val="1"/>
    <w:unhideWhenUsed w:val="1"/>
    <w:rsid w:val="00A079A1"/>
    <w:pPr>
      <w:spacing w:after="100" w:afterAutospacing="1" w:before="100" w:beforeAutospacing="1" w:line="240" w:lineRule="auto"/>
      <w:jc w:val="left"/>
    </w:pPr>
    <w:rPr>
      <w:rFonts w:ascii="Times New Roman" w:cs="Times New Roman" w:eastAsia="Times New Roman" w:hAnsi="Times New Roman"/>
      <w:color w:val="auto"/>
      <w:sz w:val="24"/>
      <w:szCs w:val="24"/>
      <w:lang w:eastAsia="ru-RU" w:val="ru-RU"/>
    </w:rPr>
  </w:style>
  <w:style w:type="character" w:styleId="Bodytext30" w:customStyle="1">
    <w:name w:val="Body text (30)"/>
    <w:basedOn w:val="Fuentedeprrafopredeter"/>
    <w:rsid w:val="00A079A1"/>
    <w:rPr>
      <w:rFonts w:ascii="Calibri" w:cs="Calibri" w:eastAsia="Calibri" w:hAnsi="Calibri"/>
      <w:b w:val="0"/>
      <w:bCs w:val="0"/>
      <w:i w:val="0"/>
      <w:iCs w:val="0"/>
      <w:smallCaps w:val="0"/>
      <w:strike w:val="0"/>
      <w:spacing w:val="0"/>
      <w:sz w:val="45"/>
      <w:szCs w:val="45"/>
    </w:rPr>
  </w:style>
  <w:style w:type="character" w:styleId="Footnote" w:customStyle="1">
    <w:name w:val="Footnote_"/>
    <w:basedOn w:val="Fuentedeprrafopredeter"/>
    <w:rsid w:val="00A079A1"/>
    <w:rPr>
      <w:rFonts w:ascii="Calibri" w:cs="Calibri" w:eastAsia="Calibri" w:hAnsi="Calibri"/>
      <w:b w:val="0"/>
      <w:bCs w:val="0"/>
      <w:i w:val="0"/>
      <w:iCs w:val="0"/>
      <w:smallCaps w:val="0"/>
      <w:strike w:val="0"/>
      <w:spacing w:val="0"/>
      <w:sz w:val="18"/>
      <w:szCs w:val="18"/>
    </w:rPr>
  </w:style>
  <w:style w:type="character" w:styleId="Footnote0" w:customStyle="1">
    <w:name w:val="Footnote"/>
    <w:basedOn w:val="Footnote"/>
    <w:rsid w:val="00A079A1"/>
    <w:rPr>
      <w:rFonts w:ascii="Calibri" w:cs="Calibri" w:eastAsia="Calibri" w:hAnsi="Calibri"/>
      <w:b w:val="0"/>
      <w:bCs w:val="0"/>
      <w:i w:val="0"/>
      <w:iCs w:val="0"/>
      <w:smallCaps w:val="0"/>
      <w:strike w:val="0"/>
      <w:spacing w:val="0"/>
      <w:sz w:val="18"/>
      <w:szCs w:val="18"/>
    </w:rPr>
  </w:style>
  <w:style w:type="character" w:styleId="Headerorfooter" w:customStyle="1">
    <w:name w:val="Header or footer_"/>
    <w:basedOn w:val="Fuentedeprrafopredeter"/>
    <w:link w:val="Headerorfooter0"/>
    <w:rsid w:val="00A079A1"/>
    <w:rPr>
      <w:rFonts w:ascii="Times New Roman" w:cs="Times New Roman" w:eastAsia="Times New Roman" w:hAnsi="Times New Roman"/>
      <w:sz w:val="20"/>
      <w:szCs w:val="20"/>
      <w:shd w:color="auto" w:fill="ffffff" w:val="clear"/>
    </w:rPr>
  </w:style>
  <w:style w:type="paragraph" w:styleId="Headerorfooter0" w:customStyle="1">
    <w:name w:val="Header or footer"/>
    <w:basedOn w:val="Normal"/>
    <w:link w:val="Headerorfooter"/>
    <w:rsid w:val="00A079A1"/>
    <w:pPr>
      <w:shd w:color="auto" w:fill="ffffff" w:val="clear"/>
      <w:spacing w:after="0" w:line="240" w:lineRule="auto"/>
      <w:jc w:val="left"/>
    </w:pPr>
    <w:rPr>
      <w:rFonts w:ascii="Times New Roman" w:cs="Times New Roman" w:eastAsia="Times New Roman" w:hAnsi="Times New Roman"/>
      <w:color w:val="auto"/>
      <w:sz w:val="20"/>
      <w:szCs w:val="20"/>
      <w:lang w:eastAsia="en-US" w:val="es-ES"/>
    </w:rPr>
  </w:style>
  <w:style w:type="character" w:styleId="HeaderorfooterCalibri" w:customStyle="1">
    <w:name w:val="Header or footer + Calibri"/>
    <w:aliases w:val="9 pt,Bold,7.5 pt,Small Caps,7 pt,Spacing 1 pt"/>
    <w:basedOn w:val="Headerorfooter"/>
    <w:rsid w:val="00A079A1"/>
    <w:rPr>
      <w:rFonts w:ascii="Calibri" w:cs="Calibri" w:eastAsia="Calibri" w:hAnsi="Calibri"/>
      <w:b w:val="1"/>
      <w:bCs w:val="1"/>
      <w:spacing w:val="0"/>
      <w:sz w:val="18"/>
      <w:szCs w:val="18"/>
      <w:shd w:color="auto" w:fill="ffffff" w:val="clear"/>
    </w:rPr>
  </w:style>
  <w:style w:type="character" w:styleId="Heading2" w:customStyle="1">
    <w:name w:val="Heading #2_"/>
    <w:basedOn w:val="Fuentedeprrafopredeter"/>
    <w:rsid w:val="00A079A1"/>
    <w:rPr>
      <w:rFonts w:ascii="Calibri" w:cs="Calibri" w:eastAsia="Calibri" w:hAnsi="Calibri"/>
      <w:b w:val="0"/>
      <w:bCs w:val="0"/>
      <w:i w:val="0"/>
      <w:iCs w:val="0"/>
      <w:smallCaps w:val="0"/>
      <w:strike w:val="0"/>
      <w:spacing w:val="0"/>
      <w:sz w:val="32"/>
      <w:szCs w:val="32"/>
    </w:rPr>
  </w:style>
  <w:style w:type="character" w:styleId="Bodytext" w:customStyle="1">
    <w:name w:val="Body text_"/>
    <w:basedOn w:val="Fuentedeprrafopredeter"/>
    <w:link w:val="BodyText39"/>
    <w:rsid w:val="00A079A1"/>
    <w:rPr>
      <w:rFonts w:ascii="Calibri" w:cs="Calibri" w:eastAsia="Calibri" w:hAnsi="Calibri"/>
      <w:sz w:val="20"/>
      <w:szCs w:val="20"/>
      <w:shd w:color="auto" w:fill="ffffff" w:val="clear"/>
    </w:rPr>
  </w:style>
  <w:style w:type="paragraph" w:styleId="BodyText39" w:customStyle="1">
    <w:name w:val="Body Text39"/>
    <w:basedOn w:val="Normal"/>
    <w:link w:val="Bodytext"/>
    <w:rsid w:val="00A079A1"/>
    <w:pPr>
      <w:shd w:color="auto" w:fill="ffffff" w:val="clear"/>
      <w:spacing w:after="180" w:before="660" w:line="337" w:lineRule="exact"/>
      <w:ind w:hanging="360"/>
    </w:pPr>
    <w:rPr>
      <w:rFonts w:ascii="Calibri" w:hAnsi="Calibri"/>
      <w:color w:val="auto"/>
      <w:sz w:val="20"/>
      <w:szCs w:val="20"/>
      <w:lang w:eastAsia="en-US" w:val="es-ES"/>
    </w:rPr>
  </w:style>
  <w:style w:type="character" w:styleId="Bodytext12" w:customStyle="1">
    <w:name w:val="Body text (12)_"/>
    <w:basedOn w:val="Fuentedeprrafopredeter"/>
    <w:rsid w:val="00A079A1"/>
    <w:rPr>
      <w:rFonts w:ascii="Calibri" w:cs="Calibri" w:eastAsia="Calibri" w:hAnsi="Calibri"/>
      <w:b w:val="0"/>
      <w:bCs w:val="0"/>
      <w:i w:val="0"/>
      <w:iCs w:val="0"/>
      <w:smallCaps w:val="0"/>
      <w:strike w:val="0"/>
      <w:spacing w:val="0"/>
      <w:sz w:val="24"/>
      <w:szCs w:val="24"/>
    </w:rPr>
  </w:style>
  <w:style w:type="character" w:styleId="Picturecaption7" w:customStyle="1">
    <w:name w:val="Picture caption (7)_"/>
    <w:basedOn w:val="Fuentedeprrafopredeter"/>
    <w:rsid w:val="00A079A1"/>
    <w:rPr>
      <w:rFonts w:ascii="Calibri" w:cs="Calibri" w:eastAsia="Calibri" w:hAnsi="Calibri"/>
      <w:b w:val="0"/>
      <w:bCs w:val="0"/>
      <w:i w:val="0"/>
      <w:iCs w:val="0"/>
      <w:smallCaps w:val="0"/>
      <w:strike w:val="0"/>
      <w:spacing w:val="0"/>
      <w:sz w:val="20"/>
      <w:szCs w:val="20"/>
    </w:rPr>
  </w:style>
  <w:style w:type="character" w:styleId="Picturecaption70" w:customStyle="1">
    <w:name w:val="Picture caption (7)"/>
    <w:basedOn w:val="Picturecaption7"/>
    <w:rsid w:val="00A079A1"/>
    <w:rPr>
      <w:rFonts w:ascii="Calibri" w:cs="Calibri" w:eastAsia="Calibri" w:hAnsi="Calibri"/>
      <w:b w:val="0"/>
      <w:bCs w:val="0"/>
      <w:i w:val="0"/>
      <w:iCs w:val="0"/>
      <w:smallCaps w:val="0"/>
      <w:strike w:val="0"/>
      <w:spacing w:val="0"/>
      <w:sz w:val="20"/>
      <w:szCs w:val="20"/>
    </w:rPr>
  </w:style>
  <w:style w:type="character" w:styleId="Heading20" w:customStyle="1">
    <w:name w:val="Heading #2"/>
    <w:basedOn w:val="Heading2"/>
    <w:rsid w:val="00A079A1"/>
    <w:rPr>
      <w:rFonts w:ascii="Calibri" w:cs="Calibri" w:eastAsia="Calibri" w:hAnsi="Calibri"/>
      <w:b w:val="0"/>
      <w:bCs w:val="0"/>
      <w:i w:val="0"/>
      <w:iCs w:val="0"/>
      <w:smallCaps w:val="0"/>
      <w:strike w:val="0"/>
      <w:spacing w:val="0"/>
      <w:sz w:val="32"/>
      <w:szCs w:val="32"/>
    </w:rPr>
  </w:style>
  <w:style w:type="character" w:styleId="BodyText16" w:customStyle="1">
    <w:name w:val="Body Text16"/>
    <w:basedOn w:val="Bodytext"/>
    <w:rsid w:val="00A079A1"/>
    <w:rPr>
      <w:rFonts w:ascii="Calibri" w:cs="Calibri" w:eastAsia="Calibri" w:hAnsi="Calibri"/>
      <w:sz w:val="20"/>
      <w:szCs w:val="20"/>
      <w:shd w:color="auto" w:fill="ffffff" w:val="clear"/>
    </w:rPr>
  </w:style>
  <w:style w:type="character" w:styleId="BodyText17" w:customStyle="1">
    <w:name w:val="Body Text17"/>
    <w:basedOn w:val="Bodytext"/>
    <w:rsid w:val="00A079A1"/>
    <w:rPr>
      <w:rFonts w:ascii="Calibri" w:cs="Calibri" w:eastAsia="Calibri" w:hAnsi="Calibri"/>
      <w:sz w:val="20"/>
      <w:szCs w:val="20"/>
      <w:shd w:color="auto" w:fill="ffffff" w:val="clear"/>
    </w:rPr>
  </w:style>
  <w:style w:type="character" w:styleId="Tablecaption" w:customStyle="1">
    <w:name w:val="Table caption_"/>
    <w:basedOn w:val="Fuentedeprrafopredeter"/>
    <w:rsid w:val="00A079A1"/>
    <w:rPr>
      <w:rFonts w:ascii="Calibri" w:cs="Calibri" w:eastAsia="Calibri" w:hAnsi="Calibri"/>
      <w:b w:val="0"/>
      <w:bCs w:val="0"/>
      <w:i w:val="0"/>
      <w:iCs w:val="0"/>
      <w:smallCaps w:val="0"/>
      <w:strike w:val="0"/>
      <w:spacing w:val="0"/>
      <w:sz w:val="24"/>
      <w:szCs w:val="24"/>
    </w:rPr>
  </w:style>
  <w:style w:type="character" w:styleId="Tablecaption0" w:customStyle="1">
    <w:name w:val="Table caption"/>
    <w:basedOn w:val="Tablecaption"/>
    <w:rsid w:val="00A079A1"/>
    <w:rPr>
      <w:rFonts w:ascii="Calibri" w:cs="Calibri" w:eastAsia="Calibri" w:hAnsi="Calibri"/>
      <w:b w:val="0"/>
      <w:bCs w:val="0"/>
      <w:i w:val="0"/>
      <w:iCs w:val="0"/>
      <w:smallCaps w:val="0"/>
      <w:strike w:val="0"/>
      <w:spacing w:val="0"/>
      <w:sz w:val="24"/>
      <w:szCs w:val="24"/>
    </w:rPr>
  </w:style>
  <w:style w:type="character" w:styleId="Bodytext35" w:customStyle="1">
    <w:name w:val="Body text (35)_"/>
    <w:basedOn w:val="Fuentedeprrafopredeter"/>
    <w:rsid w:val="00A079A1"/>
    <w:rPr>
      <w:rFonts w:ascii="Calibri" w:cs="Calibri" w:eastAsia="Calibri" w:hAnsi="Calibri"/>
      <w:b w:val="0"/>
      <w:bCs w:val="0"/>
      <w:i w:val="0"/>
      <w:iCs w:val="0"/>
      <w:smallCaps w:val="0"/>
      <w:strike w:val="0"/>
      <w:spacing w:val="0"/>
      <w:sz w:val="21"/>
      <w:szCs w:val="21"/>
    </w:rPr>
  </w:style>
  <w:style w:type="character" w:styleId="Bodytext350" w:customStyle="1">
    <w:name w:val="Body text (35)"/>
    <w:basedOn w:val="Bodytext35"/>
    <w:rsid w:val="00A079A1"/>
    <w:rPr>
      <w:rFonts w:ascii="Calibri" w:cs="Calibri" w:eastAsia="Calibri" w:hAnsi="Calibri"/>
      <w:b w:val="0"/>
      <w:bCs w:val="0"/>
      <w:i w:val="0"/>
      <w:iCs w:val="0"/>
      <w:smallCaps w:val="0"/>
      <w:strike w:val="0"/>
      <w:color w:val="ffffff"/>
      <w:spacing w:val="0"/>
      <w:sz w:val="21"/>
      <w:szCs w:val="21"/>
    </w:rPr>
  </w:style>
  <w:style w:type="character" w:styleId="BodyText18" w:customStyle="1">
    <w:name w:val="Body Text18"/>
    <w:basedOn w:val="Bodytext"/>
    <w:rsid w:val="00A079A1"/>
    <w:rPr>
      <w:rFonts w:ascii="Calibri" w:cs="Calibri" w:eastAsia="Calibri" w:hAnsi="Calibri"/>
      <w:sz w:val="20"/>
      <w:szCs w:val="20"/>
      <w:shd w:color="auto" w:fill="ffffff" w:val="clear"/>
    </w:rPr>
  </w:style>
  <w:style w:type="character" w:styleId="BodyText19" w:customStyle="1">
    <w:name w:val="Body Text19"/>
    <w:basedOn w:val="Bodytext"/>
    <w:rsid w:val="00A079A1"/>
    <w:rPr>
      <w:rFonts w:ascii="Calibri" w:cs="Calibri" w:eastAsia="Calibri" w:hAnsi="Calibri"/>
      <w:sz w:val="20"/>
      <w:szCs w:val="20"/>
      <w:shd w:color="auto" w:fill="ffffff" w:val="clear"/>
    </w:rPr>
  </w:style>
  <w:style w:type="character" w:styleId="Bodytext120" w:customStyle="1">
    <w:name w:val="Body text (12)"/>
    <w:basedOn w:val="Bodytext12"/>
    <w:rsid w:val="00A079A1"/>
    <w:rPr>
      <w:rFonts w:ascii="Calibri" w:cs="Calibri" w:eastAsia="Calibri" w:hAnsi="Calibri"/>
      <w:b w:val="0"/>
      <w:bCs w:val="0"/>
      <w:i w:val="0"/>
      <w:iCs w:val="0"/>
      <w:smallCaps w:val="0"/>
      <w:strike w:val="0"/>
      <w:spacing w:val="0"/>
      <w:sz w:val="24"/>
      <w:szCs w:val="24"/>
    </w:rPr>
  </w:style>
  <w:style w:type="character" w:styleId="BodyText20" w:customStyle="1">
    <w:name w:val="Body Text20"/>
    <w:basedOn w:val="Bodytext"/>
    <w:rsid w:val="00A079A1"/>
    <w:rPr>
      <w:rFonts w:ascii="Calibri" w:cs="Calibri" w:eastAsia="Calibri" w:hAnsi="Calibri"/>
      <w:sz w:val="20"/>
      <w:szCs w:val="20"/>
      <w:shd w:color="auto" w:fill="ffffff" w:val="clear"/>
    </w:rPr>
  </w:style>
  <w:style w:type="character" w:styleId="BodyText21" w:customStyle="1">
    <w:name w:val="Body Text21"/>
    <w:basedOn w:val="Bodytext"/>
    <w:rsid w:val="00A079A1"/>
    <w:rPr>
      <w:rFonts w:ascii="Calibri" w:cs="Calibri" w:eastAsia="Calibri" w:hAnsi="Calibri"/>
      <w:sz w:val="20"/>
      <w:szCs w:val="20"/>
      <w:shd w:color="auto" w:fill="ffffff" w:val="clear"/>
    </w:rPr>
  </w:style>
  <w:style w:type="character" w:styleId="Tablecaption2" w:customStyle="1">
    <w:name w:val="Table caption (2)_"/>
    <w:basedOn w:val="Fuentedeprrafopredeter"/>
    <w:rsid w:val="00A079A1"/>
    <w:rPr>
      <w:rFonts w:ascii="Calibri" w:cs="Calibri" w:eastAsia="Calibri" w:hAnsi="Calibri"/>
      <w:b w:val="0"/>
      <w:bCs w:val="0"/>
      <w:i w:val="0"/>
      <w:iCs w:val="0"/>
      <w:smallCaps w:val="0"/>
      <w:strike w:val="0"/>
      <w:spacing w:val="0"/>
      <w:sz w:val="22"/>
      <w:szCs w:val="22"/>
    </w:rPr>
  </w:style>
  <w:style w:type="character" w:styleId="Tablecaption20" w:customStyle="1">
    <w:name w:val="Table caption (2)"/>
    <w:basedOn w:val="Tablecaption2"/>
    <w:rsid w:val="00A079A1"/>
    <w:rPr>
      <w:rFonts w:ascii="Calibri" w:cs="Calibri" w:eastAsia="Calibri" w:hAnsi="Calibri"/>
      <w:b w:val="0"/>
      <w:bCs w:val="0"/>
      <w:i w:val="0"/>
      <w:iCs w:val="0"/>
      <w:smallCaps w:val="0"/>
      <w:strike w:val="0"/>
      <w:spacing w:val="0"/>
      <w:sz w:val="22"/>
      <w:szCs w:val="22"/>
    </w:rPr>
  </w:style>
  <w:style w:type="character" w:styleId="BodyText22" w:customStyle="1">
    <w:name w:val="Body Text22"/>
    <w:basedOn w:val="Bodytext"/>
    <w:rsid w:val="00A079A1"/>
    <w:rPr>
      <w:rFonts w:ascii="Calibri" w:cs="Calibri" w:eastAsia="Calibri" w:hAnsi="Calibri"/>
      <w:sz w:val="20"/>
      <w:szCs w:val="20"/>
      <w:shd w:color="auto" w:fill="ffffff" w:val="clear"/>
    </w:rPr>
  </w:style>
  <w:style w:type="character" w:styleId="BodyText23" w:customStyle="1">
    <w:name w:val="Body Text23"/>
    <w:basedOn w:val="Bodytext"/>
    <w:rsid w:val="00A079A1"/>
    <w:rPr>
      <w:rFonts w:ascii="Calibri" w:cs="Calibri" w:eastAsia="Calibri" w:hAnsi="Calibri"/>
      <w:sz w:val="20"/>
      <w:szCs w:val="20"/>
      <w:shd w:color="auto" w:fill="ffffff" w:val="clear"/>
    </w:rPr>
  </w:style>
  <w:style w:type="character" w:styleId="Bodytext9" w:customStyle="1">
    <w:name w:val="Body text (9)_"/>
    <w:basedOn w:val="Fuentedeprrafopredeter"/>
    <w:link w:val="Bodytext90"/>
    <w:rsid w:val="00A079A1"/>
    <w:rPr>
      <w:rFonts w:ascii="Calibri" w:cs="Calibri" w:eastAsia="Calibri" w:hAnsi="Calibri"/>
      <w:sz w:val="21"/>
      <w:szCs w:val="21"/>
      <w:shd w:color="auto" w:fill="ffffff" w:val="clear"/>
    </w:rPr>
  </w:style>
  <w:style w:type="paragraph" w:styleId="Bodytext90" w:customStyle="1">
    <w:name w:val="Body text (9)"/>
    <w:basedOn w:val="Normal"/>
    <w:link w:val="Bodytext9"/>
    <w:rsid w:val="00A079A1"/>
    <w:pPr>
      <w:shd w:color="auto" w:fill="ffffff" w:val="clear"/>
      <w:spacing w:after="780" w:before="960" w:line="0" w:lineRule="atLeast"/>
      <w:jc w:val="center"/>
    </w:pPr>
    <w:rPr>
      <w:rFonts w:ascii="Calibri" w:hAnsi="Calibri"/>
      <w:color w:val="auto"/>
      <w:sz w:val="21"/>
      <w:szCs w:val="21"/>
      <w:lang w:eastAsia="en-US" w:val="es-ES"/>
    </w:rPr>
  </w:style>
  <w:style w:type="character" w:styleId="Bodytext11" w:customStyle="1">
    <w:name w:val="Body text (11)_"/>
    <w:basedOn w:val="Fuentedeprrafopredeter"/>
    <w:rsid w:val="00A079A1"/>
    <w:rPr>
      <w:b w:val="0"/>
      <w:bCs w:val="0"/>
      <w:i w:val="0"/>
      <w:iCs w:val="0"/>
      <w:smallCaps w:val="0"/>
      <w:strike w:val="0"/>
      <w:spacing w:val="0"/>
      <w:sz w:val="22"/>
      <w:szCs w:val="22"/>
    </w:rPr>
  </w:style>
  <w:style w:type="character" w:styleId="Bodytext110" w:customStyle="1">
    <w:name w:val="Body text (11)"/>
    <w:basedOn w:val="Bodytext11"/>
    <w:rsid w:val="00A079A1"/>
    <w:rPr>
      <w:b w:val="0"/>
      <w:bCs w:val="0"/>
      <w:i w:val="0"/>
      <w:iCs w:val="0"/>
      <w:smallCaps w:val="0"/>
      <w:strike w:val="0"/>
      <w:color w:val="ffffff"/>
      <w:spacing w:val="0"/>
      <w:sz w:val="22"/>
      <w:szCs w:val="22"/>
    </w:rPr>
  </w:style>
  <w:style w:type="character" w:styleId="a" w:customStyle="1">
    <w:name w:val="Основной текст_"/>
    <w:basedOn w:val="Fuentedeprrafopredeter"/>
    <w:link w:val="1"/>
    <w:rsid w:val="00A079A1"/>
    <w:rPr>
      <w:rFonts w:ascii="Arial" w:cs="Arial" w:eastAsia="Arial" w:hAnsi="Arial"/>
      <w:color w:val="4c483d"/>
      <w:sz w:val="19"/>
      <w:szCs w:val="19"/>
      <w:shd w:color="auto" w:fill="ffffff" w:val="clear"/>
    </w:rPr>
  </w:style>
  <w:style w:type="paragraph" w:styleId="1" w:customStyle="1">
    <w:name w:val="Основной текст1"/>
    <w:basedOn w:val="Normal"/>
    <w:link w:val="a"/>
    <w:rsid w:val="00A079A1"/>
    <w:pPr>
      <w:widowControl w:val="0"/>
      <w:shd w:color="auto" w:fill="ffffff" w:val="clear"/>
      <w:spacing w:after="160" w:line="338" w:lineRule="auto"/>
      <w:jc w:val="left"/>
    </w:pPr>
    <w:rPr>
      <w:rFonts w:ascii="Arial" w:cs="Arial" w:eastAsia="Arial" w:hAnsi="Arial"/>
      <w:sz w:val="19"/>
      <w:szCs w:val="19"/>
      <w:lang w:eastAsia="en-US" w:val="es-ES"/>
    </w:rPr>
  </w:style>
  <w:style w:type="character" w:styleId="a0" w:customStyle="1">
    <w:name w:val="Подпись к таблице_"/>
    <w:basedOn w:val="Fuentedeprrafopredeter"/>
    <w:link w:val="a1"/>
    <w:rsid w:val="00A079A1"/>
    <w:rPr>
      <w:rFonts w:ascii="Arial" w:cs="Arial" w:eastAsia="Arial" w:hAnsi="Arial"/>
      <w:color w:val="4c483d"/>
      <w:sz w:val="19"/>
      <w:szCs w:val="19"/>
      <w:shd w:color="auto" w:fill="ffffff" w:val="clear"/>
    </w:rPr>
  </w:style>
  <w:style w:type="paragraph" w:styleId="a1" w:customStyle="1">
    <w:name w:val="Подпись к таблице"/>
    <w:basedOn w:val="Normal"/>
    <w:link w:val="a0"/>
    <w:rsid w:val="00A079A1"/>
    <w:pPr>
      <w:widowControl w:val="0"/>
      <w:shd w:color="auto" w:fill="ffffff" w:val="clear"/>
      <w:spacing w:after="0" w:line="240" w:lineRule="auto"/>
      <w:jc w:val="left"/>
    </w:pPr>
    <w:rPr>
      <w:rFonts w:ascii="Arial" w:cs="Arial" w:eastAsia="Arial" w:hAnsi="Arial"/>
      <w:sz w:val="19"/>
      <w:szCs w:val="19"/>
      <w:lang w:eastAsia="en-US" w:val="es-ES"/>
    </w:rPr>
  </w:style>
  <w:style w:type="character" w:styleId="a2" w:customStyle="1">
    <w:name w:val="Другое_"/>
    <w:basedOn w:val="Fuentedeprrafopredeter"/>
    <w:link w:val="a3"/>
    <w:rsid w:val="00A079A1"/>
    <w:rPr>
      <w:rFonts w:ascii="Arial" w:cs="Arial" w:eastAsia="Arial" w:hAnsi="Arial"/>
      <w:color w:val="4c483d"/>
      <w:sz w:val="19"/>
      <w:szCs w:val="19"/>
      <w:shd w:color="auto" w:fill="ffffff" w:val="clear"/>
    </w:rPr>
  </w:style>
  <w:style w:type="paragraph" w:styleId="a3" w:customStyle="1">
    <w:name w:val="Другое"/>
    <w:basedOn w:val="Normal"/>
    <w:link w:val="a2"/>
    <w:rsid w:val="00A079A1"/>
    <w:pPr>
      <w:widowControl w:val="0"/>
      <w:shd w:color="auto" w:fill="ffffff" w:val="clear"/>
      <w:spacing w:after="160" w:line="338" w:lineRule="auto"/>
      <w:jc w:val="left"/>
    </w:pPr>
    <w:rPr>
      <w:rFonts w:ascii="Arial" w:cs="Arial" w:eastAsia="Arial" w:hAnsi="Arial"/>
      <w:sz w:val="19"/>
      <w:szCs w:val="19"/>
      <w:lang w:eastAsia="en-US" w:val="es-ES"/>
    </w:rPr>
  </w:style>
  <w:style w:type="character" w:styleId="3" w:customStyle="1">
    <w:name w:val="Заголовок №3_"/>
    <w:basedOn w:val="Fuentedeprrafopredeter"/>
    <w:link w:val="30"/>
    <w:rsid w:val="00A079A1"/>
    <w:rPr>
      <w:rFonts w:ascii="Arial" w:cs="Arial" w:eastAsia="Arial" w:hAnsi="Arial"/>
      <w:color w:val="16398d"/>
      <w:shd w:color="auto" w:fill="ffffff" w:val="clear"/>
    </w:rPr>
  </w:style>
  <w:style w:type="paragraph" w:styleId="30" w:customStyle="1">
    <w:name w:val="Заголовок №3"/>
    <w:basedOn w:val="Normal"/>
    <w:link w:val="3"/>
    <w:rsid w:val="00A079A1"/>
    <w:pPr>
      <w:widowControl w:val="0"/>
      <w:shd w:color="auto" w:fill="ffffff" w:val="clear"/>
      <w:spacing w:line="240" w:lineRule="auto"/>
      <w:jc w:val="left"/>
      <w:outlineLvl w:val="2"/>
    </w:pPr>
    <w:rPr>
      <w:rFonts w:ascii="Arial" w:cs="Arial" w:eastAsia="Arial" w:hAnsi="Arial"/>
      <w:color w:val="16398d"/>
      <w:lang w:eastAsia="en-US" w:val="es-ES"/>
    </w:rPr>
  </w:style>
  <w:style w:type="character" w:styleId="a4" w:customStyle="1">
    <w:name w:val="Подпись к картинке_"/>
    <w:basedOn w:val="Fuentedeprrafopredeter"/>
    <w:link w:val="a5"/>
    <w:rsid w:val="00A079A1"/>
    <w:rPr>
      <w:rFonts w:ascii="Arial" w:cs="Arial" w:eastAsia="Arial" w:hAnsi="Arial"/>
      <w:color w:val="1b4e9f"/>
      <w:sz w:val="17"/>
      <w:szCs w:val="17"/>
      <w:shd w:color="auto" w:fill="ffffff" w:val="clear"/>
    </w:rPr>
  </w:style>
  <w:style w:type="paragraph" w:styleId="a5" w:customStyle="1">
    <w:name w:val="Подпись к картинке"/>
    <w:basedOn w:val="Normal"/>
    <w:link w:val="a4"/>
    <w:rsid w:val="00A079A1"/>
    <w:pPr>
      <w:widowControl w:val="0"/>
      <w:shd w:color="auto" w:fill="ffffff" w:val="clear"/>
      <w:spacing w:after="0" w:line="254" w:lineRule="auto"/>
      <w:jc w:val="right"/>
    </w:pPr>
    <w:rPr>
      <w:rFonts w:ascii="Arial" w:cs="Arial" w:eastAsia="Arial" w:hAnsi="Arial"/>
      <w:color w:val="1b4e9f"/>
      <w:sz w:val="17"/>
      <w:szCs w:val="17"/>
      <w:lang w:eastAsia="en-US" w:val="es-ES"/>
    </w:rPr>
  </w:style>
  <w:style w:type="paragraph" w:styleId="Textodeglobo">
    <w:name w:val="Balloon Text"/>
    <w:basedOn w:val="Normal"/>
    <w:link w:val="TextodegloboCar"/>
    <w:uiPriority w:val="99"/>
    <w:semiHidden w:val="1"/>
    <w:unhideWhenUsed w:val="1"/>
    <w:rsid w:val="00A079A1"/>
    <w:pPr>
      <w:spacing w:after="0" w:line="240" w:lineRule="auto"/>
    </w:pPr>
    <w:rPr>
      <w:rFonts w:ascii="Tahoma" w:cs="Tahoma" w:hAnsi="Tahoma"/>
      <w:sz w:val="16"/>
      <w:szCs w:val="16"/>
      <w:lang w:val="en-GB"/>
    </w:rPr>
  </w:style>
  <w:style w:type="character" w:styleId="TextodegloboCar" w:customStyle="1">
    <w:name w:val="Texto de globo Car"/>
    <w:basedOn w:val="Fuentedeprrafopredeter"/>
    <w:link w:val="Textodeglobo"/>
    <w:uiPriority w:val="99"/>
    <w:semiHidden w:val="1"/>
    <w:rsid w:val="00A079A1"/>
    <w:rPr>
      <w:rFonts w:ascii="Tahoma" w:cs="Tahoma" w:eastAsia="Calibri" w:hAnsi="Tahoma"/>
      <w:color w:val="4c483d"/>
      <w:sz w:val="16"/>
      <w:szCs w:val="16"/>
      <w:lang w:eastAsia="el-GR" w:val="en-GB"/>
    </w:rPr>
  </w:style>
  <w:style w:type="paragraph" w:styleId="Textocomentario">
    <w:name w:val="annotation text"/>
    <w:basedOn w:val="Normal"/>
    <w:link w:val="TextocomentarioCar"/>
    <w:uiPriority w:val="99"/>
    <w:semiHidden w:val="1"/>
    <w:unhideWhenUsed w:val="1"/>
    <w:rsid w:val="00A079A1"/>
    <w:pPr>
      <w:spacing w:line="240" w:lineRule="auto"/>
    </w:pPr>
    <w:rPr>
      <w:sz w:val="20"/>
      <w:szCs w:val="20"/>
      <w:lang w:val="en-GB"/>
    </w:rPr>
  </w:style>
  <w:style w:type="character" w:styleId="TextocomentarioCar" w:customStyle="1">
    <w:name w:val="Texto comentario Car"/>
    <w:basedOn w:val="Fuentedeprrafopredeter"/>
    <w:link w:val="Textocomentario"/>
    <w:uiPriority w:val="99"/>
    <w:semiHidden w:val="1"/>
    <w:rsid w:val="00A079A1"/>
    <w:rPr>
      <w:rFonts w:ascii="Calibri Light" w:cs="Calibri" w:eastAsia="Calibri" w:hAnsi="Calibri Light"/>
      <w:color w:val="4c483d"/>
      <w:sz w:val="20"/>
      <w:szCs w:val="20"/>
      <w:lang w:eastAsia="el-GR" w:val="en-GB"/>
    </w:rPr>
  </w:style>
  <w:style w:type="paragraph" w:styleId="Asuntodelcomentario">
    <w:name w:val="annotation subject"/>
    <w:basedOn w:val="Textocomentario"/>
    <w:next w:val="Textocomentario"/>
    <w:link w:val="AsuntodelcomentarioCar"/>
    <w:uiPriority w:val="99"/>
    <w:semiHidden w:val="1"/>
    <w:unhideWhenUsed w:val="1"/>
    <w:rsid w:val="00A079A1"/>
    <w:rPr>
      <w:b w:val="1"/>
      <w:bCs w:val="1"/>
    </w:rPr>
  </w:style>
  <w:style w:type="character" w:styleId="AsuntodelcomentarioCar" w:customStyle="1">
    <w:name w:val="Asunto del comentario Car"/>
    <w:basedOn w:val="TextocomentarioCar"/>
    <w:link w:val="Asuntodelcomentario"/>
    <w:uiPriority w:val="99"/>
    <w:semiHidden w:val="1"/>
    <w:rsid w:val="00A079A1"/>
    <w:rPr>
      <w:rFonts w:ascii="Calibri Light" w:cs="Calibri" w:eastAsia="Calibri" w:hAnsi="Calibri Light"/>
      <w:b w:val="1"/>
      <w:bCs w:val="1"/>
      <w:color w:val="4c483d"/>
      <w:sz w:val="20"/>
      <w:szCs w:val="20"/>
      <w:lang w:eastAsia="el-GR" w:val="en-GB"/>
    </w:rPr>
  </w:style>
  <w:style w:type="paragraph" w:styleId="Subtitle">
    <w:name w:val="Subtitle"/>
    <w:basedOn w:val="Normal"/>
    <w:next w:val="Normal"/>
    <w:pPr>
      <w:spacing w:after="0" w:line="240" w:lineRule="auto"/>
    </w:pPr>
    <w:rPr>
      <w:sz w:val="32"/>
      <w:szCs w:val="32"/>
    </w:rPr>
  </w:style>
  <w:style w:type="table" w:styleId="Table1">
    <w:basedOn w:val="TableNormal"/>
    <w:pPr>
      <w:spacing w:after="60" w:before="60" w:line="240" w:lineRule="auto"/>
      <w:jc w:val="both"/>
    </w:pPr>
    <w:rPr>
      <w:rFonts w:ascii="Calibri" w:cs="Calibri" w:eastAsia="Calibri" w:hAnsi="Calibri"/>
      <w:color w:val="4c483d"/>
    </w:rPr>
    <w:tblPr>
      <w:tblStyleRowBandSize w:val="1"/>
      <w:tblStyleColBandSize w:val="1"/>
      <w:tblCellMar>
        <w:top w:w="0.0" w:type="dxa"/>
        <w:left w:w="115.0" w:type="dxa"/>
        <w:bottom w:w="0.0" w:type="dxa"/>
        <w:right w:w="115.0" w:type="dxa"/>
      </w:tblCellMar>
    </w:tblPr>
    <w:tcPr>
      <w:shd w:fill="ffffff" w:val="clear"/>
    </w:tcPr>
    <w:tblStylePr w:type="band2Horz">
      <w:tcPr>
        <w:shd w:fill="e5e8ed" w:val="clear"/>
      </w:tcPr>
    </w:tblStylePr>
    <w:tblStylePr w:type="firstCol">
      <w:rPr>
        <w:rFonts w:ascii="Calibri" w:cs="Calibri" w:eastAsia="Calibri" w:hAnsi="Calibri"/>
        <w:sz w:val="22"/>
        <w:szCs w:val="22"/>
      </w:rPr>
    </w:tblStylePr>
    <w:tblStylePr w:type="firstRow">
      <w:rPr>
        <w:b w:val="1"/>
        <w:color w:val="ffffff"/>
      </w:rPr>
      <w:tcPr>
        <w:shd w:fill="4a66ac" w:val="clear"/>
      </w:tcPr>
    </w:tblStylePr>
  </w:style>
  <w:style w:type="table" w:styleId="Table2">
    <w:basedOn w:val="TableNormal"/>
    <w:pPr>
      <w:spacing w:after="60" w:before="60" w:line="240" w:lineRule="auto"/>
      <w:jc w:val="both"/>
    </w:pPr>
    <w:rPr>
      <w:rFonts w:ascii="Calibri" w:cs="Calibri" w:eastAsia="Calibri" w:hAnsi="Calibri"/>
      <w:color w:val="4c483d"/>
    </w:rPr>
    <w:tblPr>
      <w:tblStyleRowBandSize w:val="1"/>
      <w:tblStyleColBandSize w:val="1"/>
      <w:tblCellMar>
        <w:top w:w="0.0" w:type="dxa"/>
        <w:left w:w="115.0" w:type="dxa"/>
        <w:bottom w:w="0.0" w:type="dxa"/>
        <w:right w:w="115.0" w:type="dxa"/>
      </w:tblCellMar>
    </w:tblPr>
    <w:tcPr>
      <w:shd w:fill="ffffff" w:val="clear"/>
    </w:tcPr>
  </w:style>
  <w:style w:type="table" w:styleId="Table3">
    <w:basedOn w:val="TableNormal"/>
    <w:tblPr>
      <w:tblStyleRowBandSize w:val="1"/>
      <w:tblStyleColBandSize w:val="1"/>
      <w:tblCellMar>
        <w:top w:w="0.0" w:type="dxa"/>
        <w:left w:w="70.0" w:type="dxa"/>
        <w:bottom w:w="0.0" w:type="dxa"/>
        <w:right w:w="70.0" w:type="dxa"/>
      </w:tblCellMar>
    </w:tblPr>
  </w:style>
  <w:style w:type="table" w:styleId="Table4">
    <w:basedOn w:val="TableNormal"/>
    <w:pPr>
      <w:spacing w:after="60" w:before="60" w:line="240" w:lineRule="auto"/>
      <w:jc w:val="both"/>
    </w:pPr>
    <w:rPr>
      <w:rFonts w:ascii="Calibri" w:cs="Calibri" w:eastAsia="Calibri" w:hAnsi="Calibri"/>
      <w:color w:val="4c483d"/>
    </w:rPr>
    <w:tblPr>
      <w:tblStyleRowBandSize w:val="1"/>
      <w:tblStyleColBandSize w:val="1"/>
      <w:tblCellMar>
        <w:top w:w="0.0" w:type="dxa"/>
        <w:left w:w="115.0" w:type="dxa"/>
        <w:bottom w:w="0.0" w:type="dxa"/>
        <w:right w:w="115.0" w:type="dxa"/>
      </w:tblCellMar>
    </w:tblPr>
    <w:tcPr>
      <w:shd w:fill="ffffff" w:val="clear"/>
    </w:tcPr>
  </w:style>
  <w:style w:type="table" w:styleId="Table5">
    <w:basedOn w:val="TableNormal"/>
    <w:pPr>
      <w:spacing w:after="60" w:before="60" w:line="240" w:lineRule="auto"/>
      <w:jc w:val="both"/>
    </w:pPr>
    <w:rPr>
      <w:rFonts w:ascii="Calibri" w:cs="Calibri" w:eastAsia="Calibri" w:hAnsi="Calibri"/>
      <w:color w:val="4c483d"/>
    </w:rPr>
    <w:tblPr>
      <w:tblStyleRowBandSize w:val="1"/>
      <w:tblStyleColBandSize w:val="1"/>
      <w:tblCellMar>
        <w:top w:w="0.0" w:type="dxa"/>
        <w:left w:w="115.0" w:type="dxa"/>
        <w:bottom w:w="0.0" w:type="dxa"/>
        <w:right w:w="115.0" w:type="dxa"/>
      </w:tblCellMar>
    </w:tblPr>
    <w:tcPr>
      <w:shd w:fill="ffffff" w:val="clear"/>
    </w:tcPr>
  </w:style>
  <w:style w:type="table" w:styleId="Table6">
    <w:basedOn w:val="TableNormal"/>
    <w:pPr>
      <w:spacing w:after="60" w:before="60" w:line="240" w:lineRule="auto"/>
      <w:jc w:val="both"/>
    </w:pPr>
    <w:rPr>
      <w:rFonts w:ascii="Calibri" w:cs="Calibri" w:eastAsia="Calibri" w:hAnsi="Calibri"/>
      <w:color w:val="4c483d"/>
    </w:rPr>
    <w:tblPr>
      <w:tblStyleRowBandSize w:val="1"/>
      <w:tblStyleColBandSize w:val="1"/>
      <w:tblCellMar>
        <w:top w:w="0.0" w:type="dxa"/>
        <w:left w:w="115.0" w:type="dxa"/>
        <w:bottom w:w="0.0" w:type="dxa"/>
        <w:right w:w="115.0" w:type="dxa"/>
      </w:tblCellMar>
    </w:tblPr>
    <w:tcPr>
      <w:shd w:fill="ffffff" w:val="clear"/>
    </w:tcPr>
  </w:style>
  <w:style w:type="table" w:styleId="Table7">
    <w:basedOn w:val="TableNormal"/>
    <w:pPr>
      <w:spacing w:after="60" w:before="60" w:line="240" w:lineRule="auto"/>
      <w:jc w:val="both"/>
    </w:pPr>
    <w:rPr>
      <w:rFonts w:ascii="Calibri" w:cs="Calibri" w:eastAsia="Calibri" w:hAnsi="Calibri"/>
      <w:color w:val="4c483d"/>
    </w:rPr>
    <w:tblPr>
      <w:tblStyleRowBandSize w:val="1"/>
      <w:tblStyleColBandSize w:val="1"/>
      <w:tblCellMar>
        <w:top w:w="0.0" w:type="dxa"/>
        <w:left w:w="115.0" w:type="dxa"/>
        <w:bottom w:w="0.0" w:type="dxa"/>
        <w:right w:w="115.0" w:type="dxa"/>
      </w:tblCellMar>
    </w:tblPr>
    <w:tcPr>
      <w:shd w:fill="ffffff" w:val="clear"/>
    </w:tc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pPr>
      <w:spacing w:after="60" w:before="60" w:line="240" w:lineRule="auto"/>
      <w:jc w:val="both"/>
    </w:pPr>
    <w:rPr>
      <w:rFonts w:ascii="Calibri" w:cs="Calibri" w:eastAsia="Calibri" w:hAnsi="Calibri"/>
      <w:color w:val="4c483d"/>
    </w:rPr>
    <w:tblPr>
      <w:tblStyleRowBandSize w:val="1"/>
      <w:tblStyleColBandSize w:val="1"/>
      <w:tblCellMar>
        <w:top w:w="0.0" w:type="dxa"/>
        <w:left w:w="115.0" w:type="dxa"/>
        <w:bottom w:w="0.0" w:type="dxa"/>
        <w:right w:w="115.0" w:type="dxa"/>
      </w:tblCellMar>
    </w:tblPr>
    <w:tcPr>
      <w:shd w:fill="ffffff" w:val="clear"/>
    </w:tcPr>
    <w:tblStylePr w:type="firstRow">
      <w:rPr>
        <w:rFonts w:ascii="Calibri" w:cs="Calibri" w:eastAsia="Calibri" w:hAnsi="Calibri"/>
        <w:b w:val="1"/>
        <w:color w:val="000000"/>
        <w:sz w:val="22"/>
        <w:szCs w:val="22"/>
      </w:rPr>
    </w:tblStylePr>
  </w:style>
  <w:style w:type="table" w:styleId="Table10">
    <w:basedOn w:val="TableNormal"/>
    <w:pPr>
      <w:spacing w:after="60" w:before="60" w:line="240" w:lineRule="auto"/>
      <w:jc w:val="both"/>
    </w:pPr>
    <w:rPr>
      <w:rFonts w:ascii="Calibri" w:cs="Calibri" w:eastAsia="Calibri" w:hAnsi="Calibri"/>
      <w:color w:val="4c483d"/>
    </w:rPr>
    <w:tblPr>
      <w:tblStyleRowBandSize w:val="1"/>
      <w:tblStyleColBandSize w:val="1"/>
      <w:tblCellMar>
        <w:top w:w="0.0" w:type="dxa"/>
        <w:left w:w="115.0" w:type="dxa"/>
        <w:bottom w:w="0.0" w:type="dxa"/>
        <w:right w:w="115.0" w:type="dxa"/>
      </w:tblCellMar>
    </w:tblPr>
    <w:tcPr>
      <w:shd w:fill="ffffff" w:val="clear"/>
    </w:tcPr>
  </w:style>
  <w:style w:type="table" w:styleId="Table11">
    <w:basedOn w:val="TableNormal"/>
    <w:pPr>
      <w:spacing w:after="60" w:before="60" w:line="240" w:lineRule="auto"/>
      <w:jc w:val="both"/>
    </w:pPr>
    <w:rPr>
      <w:rFonts w:ascii="Calibri" w:cs="Calibri" w:eastAsia="Calibri" w:hAnsi="Calibri"/>
      <w:color w:val="4c483d"/>
    </w:rPr>
    <w:tblPr>
      <w:tblStyleRowBandSize w:val="1"/>
      <w:tblStyleColBandSize w:val="1"/>
      <w:tblCellMar>
        <w:top w:w="0.0" w:type="dxa"/>
        <w:left w:w="115.0" w:type="dxa"/>
        <w:bottom w:w="0.0" w:type="dxa"/>
        <w:right w:w="115.0" w:type="dxa"/>
      </w:tblCellMar>
    </w:tblPr>
    <w:tcPr>
      <w:shd w:fill="ffffff" w:val="clear"/>
    </w:tcPr>
  </w:style>
  <w:style w:type="table" w:styleId="Table12">
    <w:basedOn w:val="TableNormal"/>
    <w:pPr>
      <w:spacing w:after="60" w:before="60" w:line="240" w:lineRule="auto"/>
      <w:jc w:val="both"/>
    </w:pPr>
    <w:rPr>
      <w:rFonts w:ascii="Calibri" w:cs="Calibri" w:eastAsia="Calibri" w:hAnsi="Calibri"/>
      <w:color w:val="4c483d"/>
    </w:rPr>
    <w:tblPr>
      <w:tblStyleRowBandSize w:val="1"/>
      <w:tblStyleColBandSize w:val="1"/>
      <w:tblCellMar>
        <w:top w:w="0.0" w:type="dxa"/>
        <w:left w:w="115.0" w:type="dxa"/>
        <w:bottom w:w="0.0" w:type="dxa"/>
        <w:right w:w="115.0" w:type="dxa"/>
      </w:tblCellMar>
    </w:tblPr>
    <w:tcPr>
      <w:shd w:fill="ffffff" w:val="clear"/>
    </w:tc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pPr>
      <w:spacing w:after="60" w:before="60" w:line="240" w:lineRule="auto"/>
      <w:jc w:val="both"/>
    </w:pPr>
    <w:rPr>
      <w:rFonts w:ascii="Calibri" w:cs="Calibri" w:eastAsia="Calibri" w:hAnsi="Calibri"/>
      <w:color w:val="4c483d"/>
    </w:rPr>
    <w:tblPr>
      <w:tblStyleRowBandSize w:val="1"/>
      <w:tblStyleColBandSize w:val="1"/>
      <w:tblCellMar>
        <w:top w:w="0.0" w:type="dxa"/>
        <w:left w:w="115.0" w:type="dxa"/>
        <w:bottom w:w="0.0" w:type="dxa"/>
        <w:right w:w="115.0" w:type="dxa"/>
      </w:tblCellMar>
    </w:tblPr>
    <w:tcPr>
      <w:shd w:fill="ffffff" w:val="clear"/>
    </w:tcPr>
  </w:style>
  <w:style w:type="table" w:styleId="Table15">
    <w:basedOn w:val="TableNormal"/>
    <w:pPr>
      <w:spacing w:after="60" w:before="60" w:line="240" w:lineRule="auto"/>
      <w:jc w:val="both"/>
    </w:pPr>
    <w:rPr>
      <w:rFonts w:ascii="Calibri" w:cs="Calibri" w:eastAsia="Calibri" w:hAnsi="Calibri"/>
      <w:color w:val="4c483d"/>
    </w:rPr>
    <w:tblPr>
      <w:tblStyleRowBandSize w:val="1"/>
      <w:tblStyleColBandSize w:val="1"/>
      <w:tblCellMar>
        <w:top w:w="0.0" w:type="dxa"/>
        <w:left w:w="115.0" w:type="dxa"/>
        <w:bottom w:w="0.0" w:type="dxa"/>
        <w:right w:w="115.0" w:type="dxa"/>
      </w:tblCellMar>
    </w:tblPr>
    <w:tcPr>
      <w:shd w:fill="ffffff" w:val="clear"/>
    </w:tc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pPr>
      <w:spacing w:after="60" w:before="60" w:line="240" w:lineRule="auto"/>
      <w:jc w:val="both"/>
    </w:pPr>
    <w:rPr>
      <w:rFonts w:ascii="Calibri" w:cs="Calibri" w:eastAsia="Calibri" w:hAnsi="Calibri"/>
      <w:color w:val="4c483d"/>
    </w:rPr>
    <w:tblPr>
      <w:tblStyleRowBandSize w:val="1"/>
      <w:tblStyleColBandSize w:val="1"/>
      <w:tblCellMar>
        <w:top w:w="0.0" w:type="dxa"/>
        <w:left w:w="115.0" w:type="dxa"/>
        <w:bottom w:w="0.0" w:type="dxa"/>
        <w:right w:w="115.0" w:type="dxa"/>
      </w:tblCellMar>
    </w:tblPr>
    <w:tcPr>
      <w:shd w:fill="ffffff" w:val="clear"/>
    </w:tcPr>
  </w:style>
  <w:style w:type="table" w:styleId="Table18">
    <w:basedOn w:val="TableNormal"/>
    <w:pPr>
      <w:spacing w:after="60" w:before="60" w:line="240" w:lineRule="auto"/>
      <w:jc w:val="both"/>
    </w:pPr>
    <w:rPr>
      <w:rFonts w:ascii="Calibri" w:cs="Calibri" w:eastAsia="Calibri" w:hAnsi="Calibri"/>
      <w:color w:val="4c483d"/>
    </w:rPr>
    <w:tblPr>
      <w:tblStyleRowBandSize w:val="1"/>
      <w:tblStyleColBandSize w:val="1"/>
      <w:tblCellMar>
        <w:top w:w="0.0" w:type="dxa"/>
        <w:left w:w="115.0" w:type="dxa"/>
        <w:bottom w:w="0.0" w:type="dxa"/>
        <w:right w:w="115.0" w:type="dxa"/>
      </w:tblCellMar>
    </w:tblPr>
    <w:tcPr>
      <w:shd w:fill="ffffff" w:val="clear"/>
    </w:tcPr>
  </w:style>
  <w:style w:type="table" w:styleId="Table19">
    <w:basedOn w:val="TableNormal"/>
    <w:pPr>
      <w:spacing w:after="60" w:before="60" w:line="240" w:lineRule="auto"/>
      <w:jc w:val="both"/>
    </w:pPr>
    <w:rPr>
      <w:rFonts w:ascii="Calibri" w:cs="Calibri" w:eastAsia="Calibri" w:hAnsi="Calibri"/>
      <w:color w:val="4c483d"/>
    </w:rPr>
    <w:tblPr>
      <w:tblStyleRowBandSize w:val="1"/>
      <w:tblStyleColBandSize w:val="1"/>
      <w:tblCellMar>
        <w:top w:w="0.0" w:type="dxa"/>
        <w:left w:w="115.0" w:type="dxa"/>
        <w:bottom w:w="0.0" w:type="dxa"/>
        <w:right w:w="115.0" w:type="dxa"/>
      </w:tblCellMar>
    </w:tblPr>
    <w:tcPr>
      <w:shd w:fill="ffffff" w:val="clear"/>
    </w:tcPr>
  </w:style>
  <w:style w:type="table" w:styleId="Table20">
    <w:basedOn w:val="TableNormal"/>
    <w:pPr>
      <w:spacing w:after="60" w:before="60" w:line="240" w:lineRule="auto"/>
      <w:jc w:val="both"/>
    </w:pPr>
    <w:rPr>
      <w:rFonts w:ascii="Calibri" w:cs="Calibri" w:eastAsia="Calibri" w:hAnsi="Calibri"/>
      <w:color w:val="4c483d"/>
    </w:rPr>
    <w:tblPr>
      <w:tblStyleRowBandSize w:val="1"/>
      <w:tblStyleColBandSize w:val="1"/>
      <w:tblCellMar>
        <w:top w:w="0.0" w:type="dxa"/>
        <w:left w:w="115.0" w:type="dxa"/>
        <w:bottom w:w="0.0" w:type="dxa"/>
        <w:right w:w="115.0" w:type="dxa"/>
      </w:tblCellMar>
    </w:tblPr>
    <w:tcPr>
      <w:shd w:fill="ffffff" w:val="clear"/>
    </w:tcPr>
  </w:style>
  <w:style w:type="table" w:styleId="Table21">
    <w:basedOn w:val="TableNormal"/>
    <w:pPr>
      <w:spacing w:after="60" w:before="60" w:line="240" w:lineRule="auto"/>
      <w:jc w:val="both"/>
    </w:pPr>
    <w:rPr>
      <w:rFonts w:ascii="Calibri" w:cs="Calibri" w:eastAsia="Calibri" w:hAnsi="Calibri"/>
      <w:color w:val="4c483d"/>
    </w:rPr>
    <w:tblPr>
      <w:tblStyleRowBandSize w:val="1"/>
      <w:tblStyleColBandSize w:val="1"/>
      <w:tblCellMar>
        <w:top w:w="0.0" w:type="dxa"/>
        <w:left w:w="115.0" w:type="dxa"/>
        <w:bottom w:w="0.0" w:type="dxa"/>
        <w:right w:w="115.0" w:type="dxa"/>
      </w:tblCellMar>
    </w:tblPr>
    <w:tcPr>
      <w:shd w:fill="ffffff" w:val="clear"/>
    </w:tc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mailto:mrahimov24@gmail.com" TargetMode="External"/><Relationship Id="rId84" Type="http://schemas.openxmlformats.org/officeDocument/2006/relationships/image" Target="media/image22.png"/><Relationship Id="rId83" Type="http://schemas.openxmlformats.org/officeDocument/2006/relationships/hyperlink" Target="http://www.mietc.unina.it/index.php/products/" TargetMode="External"/><Relationship Id="rId42" Type="http://schemas.openxmlformats.org/officeDocument/2006/relationships/hyperlink" Target="mailto:mf.grela@usc.es" TargetMode="External"/><Relationship Id="rId86" Type="http://schemas.openxmlformats.org/officeDocument/2006/relationships/hyperlink" Target="https://www.facebook.com/mietcerasmusplus" TargetMode="External"/><Relationship Id="rId41" Type="http://schemas.openxmlformats.org/officeDocument/2006/relationships/hyperlink" Target="mailto:zhanargulkul@gmail.com" TargetMode="External"/><Relationship Id="rId85" Type="http://schemas.openxmlformats.org/officeDocument/2006/relationships/image" Target="media/image26.png"/><Relationship Id="rId44" Type="http://schemas.openxmlformats.org/officeDocument/2006/relationships/hyperlink" Target="mailto:tomaz.cater@ef.uni-lj.si" TargetMode="External"/><Relationship Id="rId88" Type="http://schemas.openxmlformats.org/officeDocument/2006/relationships/image" Target="media/image3.png"/><Relationship Id="rId43" Type="http://schemas.openxmlformats.org/officeDocument/2006/relationships/hyperlink" Target="mailto:y.penaboquete@ayeconomics.com" TargetMode="External"/><Relationship Id="rId87" Type="http://schemas.openxmlformats.org/officeDocument/2006/relationships/image" Target="media/image27.png"/><Relationship Id="rId46" Type="http://schemas.openxmlformats.org/officeDocument/2006/relationships/hyperlink" Target="mailto:emadiyarova@mail.ru" TargetMode="External"/><Relationship Id="rId45" Type="http://schemas.openxmlformats.org/officeDocument/2006/relationships/hyperlink" Target="mailto:gerardo.carpentieri@unina.it" TargetMode="External"/><Relationship Id="rId89" Type="http://schemas.openxmlformats.org/officeDocument/2006/relationships/image" Target="media/image23.png"/><Relationship Id="rId80" Type="http://schemas.openxmlformats.org/officeDocument/2006/relationships/image" Target="media/image25.png"/><Relationship Id="rId82" Type="http://schemas.openxmlformats.org/officeDocument/2006/relationships/image" Target="media/image24.png"/><Relationship Id="rId81" Type="http://schemas.openxmlformats.org/officeDocument/2006/relationships/hyperlink" Target="http://www.mietc.unina.it/index.php/events/"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eader" Target="header2.xml"/><Relationship Id="rId48" Type="http://schemas.openxmlformats.org/officeDocument/2006/relationships/hyperlink" Target="mailto:serdarow90@mail.ru" TargetMode="External"/><Relationship Id="rId47" Type="http://schemas.openxmlformats.org/officeDocument/2006/relationships/hyperlink" Target="mailto:amansakhatov@yandex.ru" TargetMode="External"/><Relationship Id="rId49" Type="http://schemas.openxmlformats.org/officeDocument/2006/relationships/hyperlink" Target="mailto:naynazarow@yandex.ru"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 Id="rId73" Type="http://schemas.openxmlformats.org/officeDocument/2006/relationships/hyperlink" Target="mailto:mrahimov24@gmail.com" TargetMode="External"/><Relationship Id="rId72" Type="http://schemas.openxmlformats.org/officeDocument/2006/relationships/hyperlink" Target="mailto:technopark.tkm@gmail.com" TargetMode="External"/><Relationship Id="rId31" Type="http://schemas.openxmlformats.org/officeDocument/2006/relationships/hyperlink" Target="mailto:mojca.maher.pirc@ef.uni-lj.si" TargetMode="External"/><Relationship Id="rId75" Type="http://schemas.openxmlformats.org/officeDocument/2006/relationships/image" Target="media/image16.png"/><Relationship Id="rId30" Type="http://schemas.openxmlformats.org/officeDocument/2006/relationships/hyperlink" Target="mailto:a.samambayeva@ayeconomics.com" TargetMode="External"/><Relationship Id="rId74" Type="http://schemas.openxmlformats.org/officeDocument/2006/relationships/hyperlink" Target="mailto:zhanargulkul@gmail.com" TargetMode="External"/><Relationship Id="rId33" Type="http://schemas.openxmlformats.org/officeDocument/2006/relationships/hyperlink" Target="mailto:rustamtme@gmail.com" TargetMode="External"/><Relationship Id="rId77" Type="http://schemas.openxmlformats.org/officeDocument/2006/relationships/image" Target="media/image20.png"/><Relationship Id="rId32" Type="http://schemas.openxmlformats.org/officeDocument/2006/relationships/hyperlink" Target="mailto:kzhadyra@yandex.kz" TargetMode="External"/><Relationship Id="rId76" Type="http://schemas.openxmlformats.org/officeDocument/2006/relationships/image" Target="media/image17.jpg"/><Relationship Id="rId35" Type="http://schemas.openxmlformats.org/officeDocument/2006/relationships/hyperlink" Target="mailto:byashimov.1985@mail.ru" TargetMode="External"/><Relationship Id="rId79" Type="http://schemas.openxmlformats.org/officeDocument/2006/relationships/hyperlink" Target="http://www.mietc.unina.it/" TargetMode="External"/><Relationship Id="rId34" Type="http://schemas.openxmlformats.org/officeDocument/2006/relationships/hyperlink" Target="mailto:charysha@mail.com" TargetMode="External"/><Relationship Id="rId78" Type="http://schemas.openxmlformats.org/officeDocument/2006/relationships/image" Target="media/image19.png"/><Relationship Id="rId71" Type="http://schemas.openxmlformats.org/officeDocument/2006/relationships/hyperlink" Target="mailto:mr.eshov@gmail.com" TargetMode="External"/><Relationship Id="rId70" Type="http://schemas.openxmlformats.org/officeDocument/2006/relationships/hyperlink" Target="mailto:avgonov.nurali@mail.ru" TargetMode="External"/><Relationship Id="rId37" Type="http://schemas.openxmlformats.org/officeDocument/2006/relationships/hyperlink" Target="mailto:ahrorjafarov@gmail.com" TargetMode="External"/><Relationship Id="rId36" Type="http://schemas.openxmlformats.org/officeDocument/2006/relationships/hyperlink" Target="mailto:bezleroxana@mail.ru" TargetMode="External"/><Relationship Id="rId39" Type="http://schemas.openxmlformats.org/officeDocument/2006/relationships/hyperlink" Target="mailto:technopark.tkm@gmail.com" TargetMode="External"/><Relationship Id="rId38" Type="http://schemas.openxmlformats.org/officeDocument/2006/relationships/hyperlink" Target="mailto:zarinkadirova@gmail.com" TargetMode="External"/><Relationship Id="rId62" Type="http://schemas.openxmlformats.org/officeDocument/2006/relationships/hyperlink" Target="mailto:abdullozoda.n@gmail.com" TargetMode="External"/><Relationship Id="rId61" Type="http://schemas.openxmlformats.org/officeDocument/2006/relationships/hyperlink" Target="mailto:tahminatd@mail.ru" TargetMode="External"/><Relationship Id="rId20" Type="http://schemas.openxmlformats.org/officeDocument/2006/relationships/image" Target="media/image21.png"/><Relationship Id="rId64" Type="http://schemas.openxmlformats.org/officeDocument/2006/relationships/hyperlink" Target="mailto:zhanargulkul@gmail.com" TargetMode="External"/><Relationship Id="rId63" Type="http://schemas.openxmlformats.org/officeDocument/2006/relationships/hyperlink" Target="mailto:zyaminova@inbox.ru" TargetMode="External"/><Relationship Id="rId22" Type="http://schemas.openxmlformats.org/officeDocument/2006/relationships/image" Target="media/image10.jpg"/><Relationship Id="rId66" Type="http://schemas.openxmlformats.org/officeDocument/2006/relationships/hyperlink" Target="mailto:mara_koz@mail.ru" TargetMode="External"/><Relationship Id="rId21" Type="http://schemas.openxmlformats.org/officeDocument/2006/relationships/image" Target="media/image8.png"/><Relationship Id="rId65" Type="http://schemas.openxmlformats.org/officeDocument/2006/relationships/hyperlink" Target="mailto:a.samambayeva@ayeconomics.com" TargetMode="External"/><Relationship Id="rId24" Type="http://schemas.openxmlformats.org/officeDocument/2006/relationships/image" Target="media/image12.jpg"/><Relationship Id="rId68" Type="http://schemas.openxmlformats.org/officeDocument/2006/relationships/hyperlink" Target="mailto:kerim1387@mail.ru" TargetMode="External"/><Relationship Id="rId23" Type="http://schemas.openxmlformats.org/officeDocument/2006/relationships/image" Target="media/image15.jpg"/><Relationship Id="rId67" Type="http://schemas.openxmlformats.org/officeDocument/2006/relationships/hyperlink" Target="mailto:bashim_im@mail.ru" TargetMode="External"/><Relationship Id="rId60" Type="http://schemas.openxmlformats.org/officeDocument/2006/relationships/hyperlink" Target="mailto:olesya.zhidkoblinova@mail.ru" TargetMode="External"/><Relationship Id="rId26" Type="http://schemas.openxmlformats.org/officeDocument/2006/relationships/image" Target="media/image18.jpg"/><Relationship Id="rId25" Type="http://schemas.openxmlformats.org/officeDocument/2006/relationships/image" Target="media/image11.png"/><Relationship Id="rId69" Type="http://schemas.openxmlformats.org/officeDocument/2006/relationships/hyperlink" Target="mailto:sea826@yandex.kz" TargetMode="External"/><Relationship Id="rId28" Type="http://schemas.openxmlformats.org/officeDocument/2006/relationships/image" Target="media/image4.png"/><Relationship Id="rId27" Type="http://schemas.openxmlformats.org/officeDocument/2006/relationships/image" Target="media/image1.png"/><Relationship Id="rId29" Type="http://schemas.openxmlformats.org/officeDocument/2006/relationships/hyperlink" Target="mailto:international.projects@usc.es" TargetMode="External"/><Relationship Id="rId51" Type="http://schemas.openxmlformats.org/officeDocument/2006/relationships/hyperlink" Target="mailto:s_rasul3131@mail.ru" TargetMode="External"/><Relationship Id="rId50" Type="http://schemas.openxmlformats.org/officeDocument/2006/relationships/hyperlink" Target="mailto:ainuraphd@mail.ru" TargetMode="External"/><Relationship Id="rId53" Type="http://schemas.openxmlformats.org/officeDocument/2006/relationships/hyperlink" Target="mailto:technopark.tkm@gmail.com" TargetMode="External"/><Relationship Id="rId52" Type="http://schemas.openxmlformats.org/officeDocument/2006/relationships/hyperlink" Target="mailto:mubin104@gmail.com" TargetMode="External"/><Relationship Id="rId11" Type="http://schemas.openxmlformats.org/officeDocument/2006/relationships/footer" Target="footer2.xml"/><Relationship Id="rId55" Type="http://schemas.openxmlformats.org/officeDocument/2006/relationships/hyperlink" Target="mailto:iriadiosm@ayeconomics.com" TargetMode="External"/><Relationship Id="rId10" Type="http://schemas.openxmlformats.org/officeDocument/2006/relationships/header" Target="header1.xml"/><Relationship Id="rId54" Type="http://schemas.openxmlformats.org/officeDocument/2006/relationships/hyperlink" Target="mailto:international.pr@usc.es" TargetMode="External"/><Relationship Id="rId13" Type="http://schemas.openxmlformats.org/officeDocument/2006/relationships/image" Target="media/image14.png"/><Relationship Id="rId57" Type="http://schemas.openxmlformats.org/officeDocument/2006/relationships/hyperlink" Target="mailto:rustamtme@gmail.com" TargetMode="External"/><Relationship Id="rId12" Type="http://schemas.openxmlformats.org/officeDocument/2006/relationships/footer" Target="footer1.xml"/><Relationship Id="rId56" Type="http://schemas.openxmlformats.org/officeDocument/2006/relationships/hyperlink" Target="mailto:yumadina@mail.ru" TargetMode="External"/><Relationship Id="rId15" Type="http://schemas.openxmlformats.org/officeDocument/2006/relationships/image" Target="media/image13.png"/><Relationship Id="rId59" Type="http://schemas.openxmlformats.org/officeDocument/2006/relationships/hyperlink" Target="mailto:byashimov.1985@mail.ru" TargetMode="External"/><Relationship Id="rId14" Type="http://schemas.openxmlformats.org/officeDocument/2006/relationships/image" Target="media/image9.png"/><Relationship Id="rId58" Type="http://schemas.openxmlformats.org/officeDocument/2006/relationships/hyperlink" Target="mailto:charysha@mail.com" TargetMode="External"/><Relationship Id="rId17" Type="http://schemas.openxmlformats.org/officeDocument/2006/relationships/image" Target="media/image28.jpg"/><Relationship Id="rId16" Type="http://schemas.openxmlformats.org/officeDocument/2006/relationships/image" Target="media/image6.jpg"/><Relationship Id="rId19" Type="http://schemas.openxmlformats.org/officeDocument/2006/relationships/image" Target="media/image29.jpg"/><Relationship Id="rId18" Type="http://schemas.openxmlformats.org/officeDocument/2006/relationships/image" Target="media/image30.jp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 Id="rId2" Type="http://schemas.openxmlformats.org/officeDocument/2006/relationships/image" Target="media/image2.png"/><Relationship Id="rId3"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7.jpg"/></Relationships>
</file>

<file path=word/theme/theme1.xml><?xml version="1.0" encoding="utf-8"?>
<a:theme xmlns:a="http://schemas.openxmlformats.org/drawingml/2006/main" name="Tema de Office">
  <a:themeElements>
    <a:clrScheme name="Azul cálido">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tXKbl0B6j5t6Wrc5HcAn5Drk0hA==">AMUW2mUrhAp04A3XDuWmZw+aB1ZM2PjAKdaUjV/PUNewRxrjD+JAeYJV4KHFIOMG1KfETw8XBIUMRl+OY9X1fYmgc5e8tBO5Bkj0L0IvQY1ykm+i3iCqv/RadFjO5kDBaP4/gPq369DEnleW97gJF5Y5BbFDs6cVEbfg5BJTnsmsyZAyCaFTqBUBcBtVy+jq6TggXyiC+jFdKzYZRnaxee1ekiWr7xNyRrNC1Dxb6P7Aa3QWS8wKla1aUWGRxJ5QVr+zhTgLZFtVfC64gRcKLCLREat6WbDMApBer7ZrFrCt2/OLOwLmoer12Zs6GnHh/FbqJPO0nVLvI7ZPA6NO6EhE67VIWHlEgeBPiwve4Fb4bgwItxHuvV8lpdIs3qoNgjD1Le3A2fhX9byrKgluB2Rn+yIzpw3NeX1g3ZOT9R/I/dDxFk4sw1Cp2E6L81khQHYLW3x8pPuuOrStxLz8lHjgxRHOugtL7TNUtuz3w2tkLxuRageJ7gqvYDIlvvqrVcTWGcrwinWTPIxJpB+HulBdr6E47jDesTiBhzPVRDXQdBQllxG7DqFsYGGCPNopWKusKt9evl40xIRKAfxirY1w4O/4DMjw3uqUt3rYIYbgWuqRZnJ4kZRQdbV1I3Z/QecF/AxcqULpTSpzPrHVqlzB5hZyc/usVQ8ubjAeTEQ2DPFJTpRUn0k+f5Q7ByVq0m9m1RXb/zewDqUuyZpn3YZ3XrUuys058H/zqY5yc6w9wChmlUhD5TVmaxAHAlB9F8YbRI4DSTchPq/AAraczuP6tG2oqD8MC0+IQ6uBdwRpsgSVI/QwwTDlppLk5Wh42oMiVwahNKsSZA6tpzdWaBEjS4POUrZYvGMQBtdvQXJEjPlqnaMCJeGtlSfz4Jy3+o0pWrgCIj7FFq6ZGFpiQ0iJA5l5loQq4hNHa2lKELL9kdNW+8cW7jx3Bl3QTVJ2E10y0+iuGYcdhD03XI3Vr9Zxh7+pujeKID+42d8oz+7QfFykZEo137nW//S2B2S7mDPUqTP1M9lxDGU7DOVfL8V1NMed8yWrrVNUGWIH1hMr1oTVizbA2p5rBNU8Do1MEbWJrcyE3wVDPRExd3uHAF6xBxOkwaaVYnu9OKRYYx+MXNyqjqUmRN+qVZ0tTCo+NDMo0w3MlkWfyFJb0bcVtAMX0fsZzMW/oVSE7pCgLVR89i7Ucc9KswTVd8vpldGMEq6p/OBLutiQw+J2NdOdn+Fk1Zuh0sj6VoWAnNPwgp+ra1Oklm16RsNh1sMV33WZpWkBB8QVXun6UFFC/e8ik42h5WdMtwumWRUa+pF387mG6RvKsNg7CRz+xoELAMx7B4R8KdOff87r7XPjg5WssL9g0u4Qa++2O0sYuSZollJxCWmWxzASjkwpAa3GUfILnH3+TWjz18WgvbPo3l1t/xgsihQEqRuv/r/qdXiHyVtJcFH1D93fLCfE1QatDFYE/8YHcmpeHIqE86HLg+xNTPyAhw77ZATQb+Mh2q+gamZSCnBzsXf2w5SPmbzpQRHsoBXOFJmZ7NtX8M7aNkScgmaGMbRc56sWWQlOfqpPvXrZxhnS+Pk0Aud2Bl1Yazl0ACVL5HEB9/+6zBhiEzqEwD994sNhn8MLW8mtrbMEI8MSljfc9FYfvBr9qzyRrgHZQCDCQRvxpOwzcnN1X6dMraQt/IN+Rhj0w0J9zeyQkcIt4suG5Fg4v/9hcbZVRagvi4M1KK5/YWt9eYaoZgQZ0tOymjRufhX78kXpdcAnaGgW67uNHl3BrJLbb75KVrOGKErZ9/+GkbToVu3hh1jnTC14DA1h6jC3A9OnHW3XzTup4ZjqTjTFnFcTPLLSOwkF4CEskFJqAw2pzhXB/gabkpaFtrEPT1qVJpvsciERjU3L79iM66LySFsm410dG8d+Xo9LvgweL0eQqszeDqrs2wjPvZTFelq2bsAapIoNjjjUj+qbnTjL1xSdio5R8q1gZ6Szkpv/LOwVE4FG5HQZ/fQlMFbAnGd8Bbq1xWhGi7e7Kv+CiXf7cAT9yNjXcynzSooS7mTmIXqgKyNQjfAQs+pIer15m8o8HKkMSFWp3WyiZMdzkqF/wl9kDU3BE239HU53juF2luELRL97Mpma0zNWQfUATHdi6DuaxLFc0VB9/Pfa4YrcEZGi/JJWwqbUl09AFZE8yA3NJiwFBdMKpZ2isrPE0b61/aowPVgNstBz6HM0xaKocVND0Xbhb+CNBVUzJCSq8HvQbTHuL6c1AIWhAOXXOruvXGTz5oc/rzZSpD3GzmPt7CmAqmTVosjUuCu05SvwxNbE4pv5HCcssh5OVpmldd9VhyEVq+kLYWfpT9CMBOS3qn0Vuvp3IBBAVojYNXz0ItuenanTVPztVp2Rqepsgo56HdOKY5ygC/O+A4hD6lr7wOlGJmEvpO/WsFuwneEGpgyT5B9aSWJL9itVhy5eX65gdupX8BEpREY92uxnz+0UsaYuYFzZMiMh8rKJpSsym/4DISH+E5vFoWl7NdVyRCI0xhSaMjvaac/8VuPOGeMZF0lZowfbsSNS3nZFhJv8Uw2IGuQZXV1sZm8f0RWEYhlIP4kISAmfXzz2duMfbf+PzjHAhaVbHAsBTVIzWLSBnCdspvxXyv/6Wnf6V+9wUkd+fKcYZ1396xwwSt3iyVy568CApEMWlYXX3xGgRWAPv02l8RPzarlFdDtDWiHS24NrBdAtnR/E9z4p16b46e/4gqgkdvLhC+Ud/8F7fwBKaPjsU+TR1JlT6/Rj7FZiKtGIEnPnpdoBW9bSKU46vC/4n+ULOVZcPpmPpyWchFtAwpyx/XKPIHAktd+JGeloJbw2Z0mYs6VfPLWSsMEC3ZRRYs9+cpLIUG2IhyTrG5NGPUHKQssE0cVj0qlru+Z3C0IwcDIdlHVyR1A/MoQNHYkKD5I0g1VyaRFu+BzBDgz8Smi1X11pS/PGHrRk8CVFkA7ktjImvzAYM0HiC0KPoomnZXFHcVR1hyLG1hkZRJNxlBMhBDhwLloS3ePk9sT33NpjVWohn754JlySGRCJyL6NKTJa+sac9Y4QE6Or6M2Drya+75XN2ucZUbSXGhP9XKLVGK5FkDvf2XD5ZERPppqZfX4vASxmqyUmy79bVgxDmyUjVT7i+wpz5tETQbTmVWUu7CZUZgHu9ZASAJ2+6U6HjGqfQxsNUMA+j1QMNKmx+bS7ZpG8p9o5AuK/fn/amOlPFPFlRMAH41oCAl5b+/Wo6hQ/kub6Vu1XTND4ySn0yEHlf6VHHpWDLqwKiPasiwWqZsCoIN3orxbXMDrzfgQdeZFaAKdhOy5oCDkUuoGlDrbfN2pWJCd1aBSJrCVwzdH3x/KgZZPp1sUH6DBxQQhjl1vCyWWVUeGmO7z81apNwNtRUMMnF5TJp8pZ9IxBoqg5wsMlIBVeobVSMRxDzaLF2UHtLCNOuqJA+0thmLarkUAMALq/coHpfAQ9NiQT9QrcgLwf7oA9IIo3QprzBGG3xlGSv9TJJSIAMOuLAPki+ne+rX1rafpzcKUmsU1bXzb9+r1R5S1e82hLaPvaJrO0QtI4Flu3E+Z0U2ZerS8jpD68PD050dOCtozIsM1W3bwy/P/tjr0ahWf1LjqO16hkzbnMB7/yQQ17irLpwO/RiRtPnSptXWWpQ0PWvgu06fxO05pEHuH9lyvxI7Upx/en71zilj2qb5EzRAQ/+DNmR1vDljgP6wcldE4aM09gGjw2bsBdtVftjPBIwFJsSK8F9hXQFtxYgLFcuH51YPnXlOR6DRpuLOWO9UtawZ11Vw350K/gorB42bW36xu3t3Wh+0pL/DXKGa3wGIvKYjKDxGSLNuo3GoAwZRIVlR+hqsfOluijx+98FlhEhL7VKFfPjNxlUaufRBTgvfJcudGLnllav6dy7YmejXBeaUKCVyafPLTrpWDJUsriVg2MUb3bvJ43AqdjuylCjH68RbhL3hQbaXB1xKvCKxOLGY2YcqiUTK6qQJQp4BqnqMDOC79oYEJ+757x3xm88sQnbLSnaJEG/qQrfazdDpNMADCUnc8xiBnUBMskeXWt4DuXL8u19bHB88NYbaQVXduLhCtav2/snz4D6GBsgSpjZn64U9mRDQZsEPF2risX60glN7XlvG9PtePCltYeKiNYkYhAERqhSJJVmar1zEDIvbteCpuC9rskYefVsaMmmW5rtCbmS0YCH8X56pCCZB4Yli5HLGbOhdi4Niz3TDNwlpUuH+QYIT5Hm6zx1taCtB7peBceKzJiSC4ztZzrLEACTe2aZ90BCDg4v7xkZ7eGOKDRQFNy5/CYDCFhHJX9xD+QO25JrpokKJXl8hw9303wK1wmDBpo5cJ7FdBtvr10pmJuCn+eLqdKknwQd0DDiN43BiGzFvveUdA4yMs0oYbeRmyvvhZeOk8iEILFC4o/tG5x7nB6dBX84yh0Tbc4BvuQZq4E36uMVsOfx+aDKc2ZoJwi8HSL4++LeIr+JyMJW9jkOJ/J99eOXr+3lp/D5G14QpS1yyPE9w7Avy4+CLj3OnXmg708qnaVvq4hhxTngrBS130f821qTcVX6RtQ8U9lOzypy+folkUwsm7W/NJirswrDA0OGkG8cskGW4AMl4A4IzAuq6FeRUmaQrdoXcdUb1H6xxIsUPiI5IvqvZDVUv+IyX9enq3p5yTFRgfnJY4Fu5qaFRqF088VmaRX10CtqctSfPJryfXb5f5IJa5HkwIa/otLSP6Uu+52BdQtw/l0Ul2kfchQBLPswqxaxfX5WhK90iVFphO0TTa5caikn3Me8cUDay+V3/oIurAeBfeEVYIjO/RF/U5Hso/cCudor7mbL+PcZak+UTSgd1TWV0lN2wETv1NXdJK8zgA6zkxjdUOWUmK87ZMfQ/s0j27rkp+l6yt4XH+TRdOZ88wlWI4YLZPvEIq4EnsarkZvFC+W1UPNP0m2aiSEhd41AOczWZ+/5gVhkrAAXm2cSDGz5H9hrs+xoPKrBDsoRizt3+IZDxsTwaT/hgPqY9/FS/eIbtzUsaqQZWmyJ7MK7IwqRUXggANWb5KHeiIg2mfp70ucYhZt/biYzMkuaiQ52PKW70qAuSCVVL0XnrUfP5xkV6i3xv4BaoWl7avWald8Kj12YaUHn0cI2k3TOn86sRgBV4y+Y0+K7v6AIm34jdLWhBnUY9zaY1TPc3IWRLpBGVl/JDyKezrc8Q64A7x0L7qI1PaE9SfzBZvS8yHfu2Fy8/VhEE+yJa6RHLOksB0ZyoFskDc/rwxqxMEwL9oHk/ChDj+R448IlwJrkST/9SYMdl8aEfAbORQGooyOoVIVEhx3TY8l+tPmrXMyP7X2Jxj3gW270lw2lLof85AsQ5r+x97y4YWXEBSrce5vgylMkWcJ3RUKMzABc3QzpKx/CB1o2HOtFjJw3wSpGFbfXh1TINbD5qj7MkQUJ/FVGpHPqwhbROgMbNnG3KBn7QqCIvyeAtZ4eqhxfVbo+75awWsCqSNDQAAWLZVGcZQa1nSz+fnzKAILq8jKFAMgbJq/pQIjMRDrj4vHAE+elpxfU1XuAyDWym+YIKt5cJiOFh3NJdd0v3gxXWXTLthplkDhjEFpDHiMCkPSuWwd4vzYtQ7rEGt8dNYAEScx1B+QObF0Cg1LyowJAfKPTmIj5jW9gAAvIXdfmHZ4vapBkyxzvdebpcSk6FUnZO0pQN8vCtw9F9OsiXswHKfjmNp2haolRw0+B1nDNTwmxhJA8KxdoktG83hNFKkplGklDAdtshJiBQv99p9q+Zg3vED0klozcKB84TKWkmoth26dJZcJ4UsF7u5X3nXQ2u7sKMqfznpOLUAmy9AbPVpuH8nRTK8GhH8rU2TXh6tlNjC8iXTCt+7O57dNEmeQjKNCLHRkfQIdkLnqgrfNbFcsVCA1JQ08m1OWwvc8ZHwDbWROesdKTv5YNRom7+QLGs1iwZiqA3x/QQ6an7Odwmh8vow7P2/lASMKInD7rWHooNVkIgVR0GrRyPXaDPcOlSzc5vtut7DfTyoyL3hedSmZBZLatLr+SnHKgrZDHZev7LkVqkudkMcZYhThlteOd9z2A29Ekq5FuJL7GKRvkhhYnS0ktzoxrFgS27Isz6UCKI3c0f3HsVXYLc/9FunMidakkLODFr5baDdAWioJKipJxELGtpYUzpj4/i3eNhfvxteFLVGI7GijAZJ1+vq1zETJWlg24YAd5puB9LoY/UVA09B9WxrU9yaztshrbnjyZg/oBKOkaoFGlulLQOwDFwq5+H0WTzv4i2acrCMZZ0mV5+AHT14KJrWl84E6F7FKuv3NMaMO2UISkC+9nE6r37pRzUpkhvrR32W8+wxBAhIXU5Q3cwOP2906HdXP6y0PJMdPPXRfiQS2RMDKwxIGQGV0RmIY7ZtOZcXu80U6GYMxzLLnddDxcvi60VsQSmjHT4NKfpvUFuhUILLIC76gzqY7ewL5x2pf+HqGl8DkqISHQcoC3zKJVWmPEk0QDSF86zkCIFLiU+a/yZr9d9f2aFq8pCCarXS48vX+oQWtK0dkUsHTz4Aday8iq0BWfYMBCJeE1ZdQ3RJ5+SMYLxsk6tr2qSDXbTH+UYUnwT1GORLJzoZo7/ST+R8lPot6NMq9a24TkFFwhpJKM/RMIaolrpU30qjgoZlPxkEmYr04odFbMcMxU7224UA8+YdQRy5JRFmCndmLsXeSKi7fV2EM/HgOW/TsMcQdcYyfwLLloPoYMn5glino3df/RY/Kp8gmvof2nHV1LKX69We6x7G7630j9r7pg96nngGPiD1FYK5jmnoPea1xHNv88+wvIIoI4DVytezPcwCpJHBGqFrXECJEBN7JofA9M1QDiWHcwPFcm+HYI2D/2wCQGJZ8sGMb5t7pLePpTxKfUPK2ByPJ9ZmcAIZf3QVKXI0thOtLSfu6T1RjaAPPT9Xg5CSHuusmNNiitygSX9X9ixA0m/9QfhiUyZdop0B5edjkDhh7owedIB8dRYzLMIVcfZz2SFHBICN20b0bRa4HoDtU8VEIMP4wxGXqJ9qr7gzu1+5b1fsquPdsGm1/MoKlJQAqHSwYVtBAwgYoQJWIsb6gL98XW1G8zHwBuNwbhVj6X0Tlg/8Fn+PYFS7UBtWGZaXuJjT0hYI0VKGc+PR1x5/YiqUUZOP6EoOvo8lhJGNL17sXR41QoadsWJqVbxGUyYZbOQCJf9Q4lY7B98+h7A0TPr5dyonBsw0bNgGEM/xiE5h2FjQLL4aOM0SD4lQTINil3lgr1gb+ogIgTzYuMiUbY9Asdn+Z9ObeoWbbnGuScpyoGATGRrFtLF3yk6fttk3BkL/aAhngj5CFslBx+3lCHKHLWF5pfxAG61+DvSb12aOmWYBdRdGj96qYm/lAUW4jK+tOmf32eJaMn+/k/aTTYMFehFcC8fMcHT7ij81cJlFfFzXwPRhgUmHGL5yHelHFZV2QJyHd5dv04wsOyTsbxjfITiwV2GmJUM7wLSSxYa19u1Da19Rr28D13HinFuQ9AUJd0+pRcVI6nxoevmaw5mNo3Q0lGvrmydPARUuY77kndaqjtfXIcOj3iWlWcHZAZzAj5W9qWPFGIUtoBRtgsxRx3m5m3AXnV90UMJjtEwjyvvE28GSmOiR/fNGwcKwhAizLB4oVuTckdaCtbgV0apNKd6KV5wr/cQhj5b7IlyFkAAK+Wlr45P117p9HGbslRgidbdUk5bRVrVGocUCxOwq70L1gMqZoj3ILnJAxVN54zkgWayfrQf1eIsZriOa4uvfrrCqnq3tOZwlxJrdgSvAkg1p6C/+Q71b9xboyrjM4HfJJbWTNI0PEoKLxhgXvoOEYZFsTGoRc05mL/whQ13uObGHARLu1G43S4RrBVEjLCqVfqTIU0Kx7z0VeYecUIgSEyKfJ9PvjkM8zNS0mKViuxNoQcKwucXwm4OKKv+MlEw06YRQJV2fJn8wOOrNa7GXhw/JWpM6zXyVaHuqtVchzCWudeTm3tsgc7bcPwmvgHkZE2kTzOwyfS8OqUlTO4xuk8ra7JhnNCgnRgmyTBrGbXV007I2Q902/KsfwU2A++FTAhAF6lZl7YVMdzUf8UwTkq3tFpmdO/AZwayz5CxUkIemzfoHwkLwOcQ2D2orVZ6EqJEsK2+N+ZWVP1JS66LGAypuUTlUM+7BQnAed7RNFTgeKZzFROIOcWjz2o8VTN0iXczHO/9YjSV/aFvgXsop0l76Hn+nYx7c3uOOwhu/92HsUmhq84UYOBnWdV2bBThPYAal3tUKkPvlpKnXrkcLSxHB13R+TmDxhFby0Cx5mPOSpdunTkUkPiL44V1oceKKXMntpFAGUi3nIrMmKSMQl59x8bPeRk6homx1ebYBqcwWWRSwqZBxzlp2spd13lz8RgAWhFrKvTssQPfRH5MuoSgcHYeotuBLRlXC0mNXo+0hkGiwZ6T7Nm4TK8BFSbPhCM/r/sBDI/6nGiBgRvLGLgXXxLMJGAaAH5pWgNK4KlBG4EPUp81+g84jx1kDKhPRpSlLNBJRw8eZhgB5Y5fPDbYvECBKuTywFF3kDTSaGAqJRkPUOpJDY15zZJrAoxqipsSYnWZk8/DiAPiofTlBtIA9k3nOVt1olhM0Ei/Wnu+daPzjl7x0/ziPJdggWOM9OrvcEfx1qJbkK2vIGwHh6YajhGGvfNuUXJ/1GD9TSbhCV9oaRF/t3V+4fd9SNXYJ/DpbgkDnQkLYDkwXIELFqs34pMeBQch3yRtOYleRuWQzyqt4dqV9mZ2R6o5pzMPSR3vLMQyEQgqZNMZjMufHAQ9TFMYxM4pRK68IHxkX/P8gI/ULvOJWp7vILtctPlSBvy/nBMZMolr1TieDhOJRMr3YDlzJI9HxPfIoJU+tLeb0BTdDnZ8SmXTxE2EbKKQfhT7R9wHmbCysVifaB8N8T1DUyn2gGpTtu7R2REZbzsmhZhT7Cx/6Fqef8slnXU5wYuudm8kP2IU3tdlmwh8NdY8P7mhycJvAWKxCMU6hOmruVtsflxlA7q4srm75a8MykJdqej/PTKYZ3APbP3XCPOW2gWnlkVa9MttTL/iMKrbSwQNYkaEWZvvZSQ99hrnN76YneTnCNznfB9fFR/sUZVAzj7dcK9phGpEZf+pLkQIoTDWmqwe1oRLGRUVfBSwtU8Vhv/BwjOh2tr1aTKcT1kaXHSNJ/Y6JTaUccAl4wB4Jf8vZLN+jDqvSpCRgIsThPnARsr/TQYK/bDcIVDQRtqoX8h3TDYLvwgthEUtg+bmVkocePlLTXz/JfqrQxi3fVhc/pJCQZLr7+892Mlkftvs+pL38Xn4nJPFFUf5P4S4FzUueCjo0HaoGwq5j/7xIezG/s/1PlV+gRbog85VDblx8RauYwu/BFOUh8LiwBCd5z/62QAWmtZSrqaPWgDXd85jjih8malkgfnbN6k/ub/9RvpDL+pC91m8g2+iv565laVKeSc+YuFJ8XTXrm5Hve+Rvdm3kuWgr+aPVyTe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2021-06-22T12:28:00Z</dcterms:created>
  <dc:creator>Angel Duarte</dc:creator>
</cp:coreProperties>
</file>